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CF5660" w14:textId="77777777" w:rsidR="000F6B31" w:rsidRDefault="000F6B31" w:rsidP="000F6B31">
      <w:pPr>
        <w:widowControl w:val="0"/>
        <w:spacing w:after="120" w:line="360" w:lineRule="auto"/>
        <w:rPr>
          <w:b/>
          <w:bCs/>
          <w:rtl/>
        </w:rPr>
      </w:pPr>
      <w:r w:rsidRPr="00A66BCF">
        <w:rPr>
          <w:rFonts w:hint="cs"/>
          <w:noProof/>
          <w:sz w:val="36"/>
          <w:szCs w:val="36"/>
          <w:rtl/>
        </w:rPr>
        <w:drawing>
          <wp:anchor distT="0" distB="0" distL="114300" distR="114300" simplePos="0" relativeHeight="251659264" behindDoc="0" locked="0" layoutInCell="1" allowOverlap="1" wp14:anchorId="26170329" wp14:editId="5BE10985">
            <wp:simplePos x="0" y="0"/>
            <wp:positionH relativeFrom="margin">
              <wp:align>center</wp:align>
            </wp:positionH>
            <wp:positionV relativeFrom="paragraph">
              <wp:posOffset>5494</wp:posOffset>
            </wp:positionV>
            <wp:extent cx="1981200" cy="1752600"/>
            <wp:effectExtent l="0" t="0" r="0" b="0"/>
            <wp:wrapNone/>
            <wp:docPr id="9080841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81200" cy="1752600"/>
                    </a:xfrm>
                    <a:prstGeom prst="rect">
                      <a:avLst/>
                    </a:prstGeom>
                  </pic:spPr>
                </pic:pic>
              </a:graphicData>
            </a:graphic>
            <wp14:sizeRelH relativeFrom="margin">
              <wp14:pctWidth>0</wp14:pctWidth>
            </wp14:sizeRelH>
            <wp14:sizeRelV relativeFrom="margin">
              <wp14:pctHeight>0</wp14:pctHeight>
            </wp14:sizeRelV>
          </wp:anchor>
        </w:drawing>
      </w:r>
    </w:p>
    <w:p w14:paraId="4E316E0E" w14:textId="77777777" w:rsidR="000F6B31" w:rsidRDefault="000F6B31" w:rsidP="000F6B31">
      <w:pPr>
        <w:widowControl w:val="0"/>
        <w:spacing w:after="120" w:line="360" w:lineRule="auto"/>
        <w:rPr>
          <w:b/>
          <w:bCs/>
          <w:rtl/>
        </w:rPr>
      </w:pPr>
    </w:p>
    <w:p w14:paraId="5957DD03" w14:textId="77777777" w:rsidR="000F6B31" w:rsidRDefault="000F6B31" w:rsidP="000F6B31">
      <w:pPr>
        <w:widowControl w:val="0"/>
        <w:spacing w:after="120" w:line="360" w:lineRule="auto"/>
        <w:rPr>
          <w:b/>
          <w:bCs/>
          <w:sz w:val="36"/>
          <w:szCs w:val="36"/>
        </w:rPr>
      </w:pPr>
    </w:p>
    <w:p w14:paraId="1AC69256" w14:textId="77777777" w:rsidR="000F6B31" w:rsidRDefault="000F6B31" w:rsidP="000F6B31">
      <w:pPr>
        <w:jc w:val="center"/>
        <w:rPr>
          <w:b/>
          <w:bCs/>
          <w:sz w:val="36"/>
          <w:szCs w:val="36"/>
        </w:rPr>
      </w:pPr>
    </w:p>
    <w:p w14:paraId="4EE8A357" w14:textId="77777777" w:rsidR="000F6B31" w:rsidRDefault="000F6B31" w:rsidP="000F6B31">
      <w:pPr>
        <w:jc w:val="center"/>
        <w:rPr>
          <w:b/>
          <w:bCs/>
          <w:sz w:val="36"/>
          <w:szCs w:val="36"/>
        </w:rPr>
      </w:pPr>
    </w:p>
    <w:p w14:paraId="4DCF1FFD" w14:textId="77777777" w:rsidR="000F6B31" w:rsidRPr="00A66BCF" w:rsidRDefault="000F6B31" w:rsidP="000F6B31">
      <w:pPr>
        <w:jc w:val="center"/>
        <w:rPr>
          <w:b/>
          <w:bCs/>
          <w:sz w:val="36"/>
          <w:szCs w:val="36"/>
          <w:rtl/>
        </w:rPr>
      </w:pPr>
      <w:r w:rsidRPr="00A66BCF">
        <w:rPr>
          <w:rFonts w:hint="cs"/>
          <w:b/>
          <w:bCs/>
          <w:sz w:val="36"/>
          <w:szCs w:val="36"/>
          <w:rtl/>
        </w:rPr>
        <w:t>كلية العلوم التربوية / الدراسات العليا</w:t>
      </w:r>
    </w:p>
    <w:p w14:paraId="1E0B0F85" w14:textId="77777777" w:rsidR="000F6B31" w:rsidRPr="00A66BCF" w:rsidRDefault="000F6B31" w:rsidP="000F6B31">
      <w:pPr>
        <w:jc w:val="center"/>
        <w:rPr>
          <w:b/>
          <w:bCs/>
          <w:sz w:val="36"/>
          <w:szCs w:val="36"/>
          <w:rtl/>
        </w:rPr>
      </w:pPr>
      <w:r w:rsidRPr="00A66BCF">
        <w:rPr>
          <w:rFonts w:hint="cs"/>
          <w:b/>
          <w:bCs/>
          <w:sz w:val="36"/>
          <w:szCs w:val="36"/>
          <w:rtl/>
        </w:rPr>
        <w:t>قسم المناهج والتدريس / أساليب تدريس العلوم</w:t>
      </w:r>
    </w:p>
    <w:p w14:paraId="295F164B" w14:textId="77777777" w:rsidR="000F6B31" w:rsidRPr="00A66BCF" w:rsidRDefault="000F6B31" w:rsidP="000F6B31">
      <w:pPr>
        <w:jc w:val="center"/>
        <w:rPr>
          <w:b/>
          <w:bCs/>
          <w:sz w:val="36"/>
          <w:szCs w:val="36"/>
          <w:rtl/>
        </w:rPr>
      </w:pPr>
      <w:r>
        <w:rPr>
          <w:rFonts w:hint="cs"/>
          <w:b/>
          <w:bCs/>
          <w:sz w:val="36"/>
          <w:szCs w:val="36"/>
          <w:rtl/>
        </w:rPr>
        <w:t>استخدام الحاسوب في التعليم</w:t>
      </w:r>
    </w:p>
    <w:p w14:paraId="3FE6FED5" w14:textId="77777777" w:rsidR="000F6B31" w:rsidRPr="00A66BCF" w:rsidRDefault="000F6B31" w:rsidP="000F6B31">
      <w:pPr>
        <w:jc w:val="center"/>
        <w:rPr>
          <w:b/>
          <w:bCs/>
          <w:sz w:val="36"/>
          <w:szCs w:val="36"/>
          <w:rtl/>
        </w:rPr>
      </w:pPr>
      <w:r w:rsidRPr="00A66BCF">
        <w:rPr>
          <w:rFonts w:hint="cs"/>
          <w:b/>
          <w:bCs/>
          <w:sz w:val="36"/>
          <w:szCs w:val="36"/>
          <w:rtl/>
        </w:rPr>
        <w:t>مقدم إلى الدكتور</w:t>
      </w:r>
      <w:r>
        <w:rPr>
          <w:rFonts w:hint="cs"/>
          <w:b/>
          <w:bCs/>
          <w:sz w:val="36"/>
          <w:szCs w:val="36"/>
          <w:rtl/>
        </w:rPr>
        <w:t xml:space="preserve"> منصور وريكات.</w:t>
      </w:r>
    </w:p>
    <w:p w14:paraId="1BCB0514" w14:textId="77777777" w:rsidR="000F6B31" w:rsidRDefault="000F6B31" w:rsidP="000F6B31">
      <w:pPr>
        <w:jc w:val="center"/>
        <w:rPr>
          <w:b/>
          <w:bCs/>
          <w:sz w:val="36"/>
          <w:szCs w:val="36"/>
          <w:rtl/>
        </w:rPr>
      </w:pPr>
      <w:r>
        <w:rPr>
          <w:rFonts w:hint="cs"/>
          <w:b/>
          <w:bCs/>
          <w:sz w:val="36"/>
          <w:szCs w:val="36"/>
          <w:rtl/>
        </w:rPr>
        <w:t>الطالب: عبد الرزاق داهود الخطيب</w:t>
      </w:r>
    </w:p>
    <w:p w14:paraId="568E7F9F" w14:textId="77777777" w:rsidR="000F6B31" w:rsidRDefault="000F6B31" w:rsidP="000F6B31">
      <w:pPr>
        <w:jc w:val="center"/>
        <w:rPr>
          <w:b/>
          <w:bCs/>
          <w:sz w:val="36"/>
          <w:szCs w:val="36"/>
          <w:rtl/>
        </w:rPr>
      </w:pPr>
      <w:r w:rsidRPr="00632BEA">
        <w:rPr>
          <w:b/>
          <w:bCs/>
          <w:sz w:val="36"/>
          <w:szCs w:val="36"/>
          <w:rtl/>
        </w:rPr>
        <w:t>8241324</w:t>
      </w:r>
    </w:p>
    <w:p w14:paraId="33C2C8CF" w14:textId="7D0C1925" w:rsidR="000F6B31" w:rsidRDefault="000F6B31" w:rsidP="000F6B31">
      <w:pPr>
        <w:bidi/>
        <w:jc w:val="center"/>
        <w:rPr>
          <w:b/>
          <w:bCs/>
          <w:sz w:val="36"/>
          <w:szCs w:val="36"/>
          <w:rtl/>
        </w:rPr>
      </w:pPr>
      <w:r>
        <w:rPr>
          <w:rFonts w:hint="cs"/>
          <w:b/>
          <w:bCs/>
          <w:sz w:val="36"/>
          <w:szCs w:val="36"/>
          <w:rtl/>
        </w:rPr>
        <w:t xml:space="preserve">معايير منظمة </w:t>
      </w:r>
      <w:proofErr w:type="gramStart"/>
      <w:r>
        <w:rPr>
          <w:rFonts w:hint="cs"/>
          <w:b/>
          <w:bCs/>
          <w:sz w:val="36"/>
          <w:szCs w:val="36"/>
          <w:rtl/>
        </w:rPr>
        <w:t xml:space="preserve">( </w:t>
      </w:r>
      <w:r w:rsidRPr="000F6B31">
        <w:rPr>
          <w:b/>
          <w:bCs/>
          <w:sz w:val="36"/>
          <w:szCs w:val="36"/>
        </w:rPr>
        <w:t>ISTE</w:t>
      </w:r>
      <w:proofErr w:type="gramEnd"/>
      <w:r>
        <w:rPr>
          <w:rFonts w:hint="cs"/>
          <w:b/>
          <w:bCs/>
          <w:sz w:val="36"/>
          <w:szCs w:val="36"/>
          <w:rtl/>
        </w:rPr>
        <w:t xml:space="preserve"> ) </w:t>
      </w:r>
      <w:r w:rsidRPr="000F6B31">
        <w:rPr>
          <w:b/>
          <w:bCs/>
          <w:sz w:val="36"/>
          <w:szCs w:val="36"/>
          <w:rtl/>
        </w:rPr>
        <w:t>العالمية</w:t>
      </w:r>
    </w:p>
    <w:p w14:paraId="529E8311" w14:textId="77777777" w:rsidR="000F6B31" w:rsidRDefault="000F6B31" w:rsidP="000F6B31">
      <w:pPr>
        <w:rPr>
          <w:b/>
          <w:bCs/>
          <w:sz w:val="36"/>
          <w:szCs w:val="36"/>
          <w:rtl/>
        </w:rPr>
      </w:pPr>
      <w:r>
        <w:rPr>
          <w:b/>
          <w:bCs/>
          <w:sz w:val="36"/>
          <w:szCs w:val="36"/>
          <w:rtl/>
        </w:rPr>
        <w:br w:type="page"/>
      </w:r>
    </w:p>
    <w:p w14:paraId="3494B549" w14:textId="77777777" w:rsidR="000F6B31" w:rsidRPr="000F6B31" w:rsidRDefault="000F6B31" w:rsidP="000F6B31">
      <w:pPr>
        <w:bidi/>
      </w:pPr>
      <w:r w:rsidRPr="000F6B31">
        <w:rPr>
          <w:b/>
          <w:bCs/>
          <w:rtl/>
        </w:rPr>
        <w:lastRenderedPageBreak/>
        <w:t>ملخص معايير المعلم من الجمعية الدولية للتكنولوجيا في التعليم</w:t>
      </w:r>
      <w:r w:rsidRPr="000F6B31">
        <w:rPr>
          <w:b/>
          <w:bCs/>
        </w:rPr>
        <w:t xml:space="preserve"> (ISTE)</w:t>
      </w:r>
    </w:p>
    <w:p w14:paraId="47FB85AA" w14:textId="77777777" w:rsidR="000F6B31" w:rsidRPr="000F6B31" w:rsidRDefault="000F6B31" w:rsidP="000F6B31">
      <w:pPr>
        <w:bidi/>
      </w:pPr>
      <w:r w:rsidRPr="000F6B31">
        <w:rPr>
          <w:rtl/>
        </w:rPr>
        <w:t>بعد الاطلاع على معايير المعلم الصادرة عن الجمعية الدولية للتكنولوجيا في التعليم</w:t>
      </w:r>
      <w:r w:rsidRPr="000F6B31">
        <w:t xml:space="preserve"> (ISTE)</w:t>
      </w:r>
      <w:r w:rsidRPr="000F6B31">
        <w:rPr>
          <w:rtl/>
        </w:rPr>
        <w:t>، تبيّن لي أنها تمثل إطارًا تربويًا متقدمًا يواكب متطلبات التعليم المعاصر، ويهدف إلى تمكين المعلم من توظيف التكنولوجيا توظيفًا واعيًا وفعّالًا في العملية التعليمية، بما يسهم في تحسين نواتج التعلّم، ودعم التطوير المهني المستمر، وبناء بيئات تعلم تفاعلية وشاملة تستجيب لاحتياجات الطلبة المختلفة</w:t>
      </w:r>
      <w:r w:rsidRPr="000F6B31">
        <w:t>.</w:t>
      </w:r>
    </w:p>
    <w:p w14:paraId="1743A3ED" w14:textId="77777777" w:rsidR="000F6B31" w:rsidRPr="000F6B31" w:rsidRDefault="000F6B31" w:rsidP="000F6B31">
      <w:pPr>
        <w:bidi/>
      </w:pPr>
      <w:r w:rsidRPr="000F6B31">
        <w:rPr>
          <w:rtl/>
        </w:rPr>
        <w:t>تنطلق هذه المعايير من سبعة أدوار رئيسية يقوم بها المعلم، ويُسهم كل دور منها في تطوير أداء المعلم وتعزيز تعلم الطلبة، وهي على النحو الآتي</w:t>
      </w:r>
      <w:r w:rsidRPr="000F6B31">
        <w:t>:</w:t>
      </w:r>
    </w:p>
    <w:p w14:paraId="18F4746C" w14:textId="77777777" w:rsidR="000F6B31" w:rsidRPr="000F6B31" w:rsidRDefault="000F6B31" w:rsidP="000F6B31">
      <w:pPr>
        <w:numPr>
          <w:ilvl w:val="0"/>
          <w:numId w:val="1"/>
        </w:numPr>
        <w:bidi/>
      </w:pPr>
      <w:r w:rsidRPr="000F6B31">
        <w:rPr>
          <w:b/>
          <w:bCs/>
          <w:rtl/>
        </w:rPr>
        <w:t>المتعلم</w:t>
      </w:r>
      <w:r w:rsidRPr="000F6B31">
        <w:rPr>
          <w:b/>
          <w:bCs/>
        </w:rPr>
        <w:t xml:space="preserve"> (Learner):</w:t>
      </w:r>
      <w:r w:rsidRPr="000F6B31">
        <w:t xml:space="preserve"> </w:t>
      </w:r>
      <w:r w:rsidRPr="000F6B31">
        <w:rPr>
          <w:rtl/>
        </w:rPr>
        <w:t>يؤكد هذا الدور أهمية أن يبقى معلم الفيزياء والعلوم في حالة تعلم دائم، من خلال تحديد أهداف مهنية واضحة، والمشاركة في مجتمعات تعلم مهنية محلية وعالمية، ومتابعة المستجدات في مجالات تكنولوجيا التعليم والعلوم الحديثة</w:t>
      </w:r>
      <w:r w:rsidRPr="000F6B31">
        <w:t>.</w:t>
      </w:r>
    </w:p>
    <w:p w14:paraId="752304FC" w14:textId="77777777" w:rsidR="000F6B31" w:rsidRPr="000F6B31" w:rsidRDefault="000F6B31" w:rsidP="000F6B31">
      <w:pPr>
        <w:numPr>
          <w:ilvl w:val="0"/>
          <w:numId w:val="1"/>
        </w:numPr>
        <w:bidi/>
      </w:pPr>
      <w:r w:rsidRPr="000F6B31">
        <w:rPr>
          <w:b/>
          <w:bCs/>
          <w:rtl/>
        </w:rPr>
        <w:t>القائد</w:t>
      </w:r>
      <w:r w:rsidRPr="000F6B31">
        <w:rPr>
          <w:b/>
          <w:bCs/>
        </w:rPr>
        <w:t xml:space="preserve"> (Leader):</w:t>
      </w:r>
      <w:r w:rsidRPr="000F6B31">
        <w:t xml:space="preserve"> </w:t>
      </w:r>
      <w:r w:rsidRPr="000F6B31">
        <w:rPr>
          <w:rtl/>
        </w:rPr>
        <w:t>يتطلب هذا الدور من المعلم أن يكون قائدًا تربويًا داخل المدرسة وخارجها، من خلال المساهمة في بناء رؤية واضحة لاستخدام التكنولوجيا في تعليم العلوم، والدفاع عن حق الطلبة في الوصول إلى مصادر رقمية موثوقة وعالية الجودة، وتجريب أدوات تعليمية مبتكرة تسهم في تحسين الفهم العلمي</w:t>
      </w:r>
      <w:r w:rsidRPr="000F6B31">
        <w:t>.</w:t>
      </w:r>
    </w:p>
    <w:p w14:paraId="5B8328C3" w14:textId="77777777" w:rsidR="000F6B31" w:rsidRPr="000F6B31" w:rsidRDefault="000F6B31" w:rsidP="000F6B31">
      <w:pPr>
        <w:numPr>
          <w:ilvl w:val="0"/>
          <w:numId w:val="1"/>
        </w:numPr>
        <w:bidi/>
      </w:pPr>
      <w:r w:rsidRPr="000F6B31">
        <w:rPr>
          <w:b/>
          <w:bCs/>
          <w:rtl/>
        </w:rPr>
        <w:t>المواطن</w:t>
      </w:r>
      <w:r w:rsidRPr="000F6B31">
        <w:rPr>
          <w:b/>
          <w:bCs/>
        </w:rPr>
        <w:t xml:space="preserve"> (Citizen):</w:t>
      </w:r>
      <w:r w:rsidRPr="000F6B31">
        <w:t xml:space="preserve"> </w:t>
      </w:r>
      <w:r w:rsidRPr="000F6B31">
        <w:rPr>
          <w:rtl/>
        </w:rPr>
        <w:t>يركز هذا الدور على أن يكون المعلم قدوة في الاستخدام الآمن والأخلاقي للتكنولوجيا، وأن يوجه الطلبة نحو ممارسة المواطنة الرقمية الإيجابية، خاصة عند التعامل مع المعلومات العلمية، والمنصات الرقمية، والمجتمعات الافتراضية</w:t>
      </w:r>
      <w:r w:rsidRPr="000F6B31">
        <w:t>.</w:t>
      </w:r>
    </w:p>
    <w:p w14:paraId="51BFAC5C" w14:textId="77777777" w:rsidR="000F6B31" w:rsidRPr="000F6B31" w:rsidRDefault="000F6B31" w:rsidP="000F6B31">
      <w:pPr>
        <w:numPr>
          <w:ilvl w:val="0"/>
          <w:numId w:val="1"/>
        </w:numPr>
        <w:bidi/>
      </w:pPr>
      <w:r w:rsidRPr="000F6B31">
        <w:rPr>
          <w:b/>
          <w:bCs/>
          <w:rtl/>
        </w:rPr>
        <w:t>المتعاون</w:t>
      </w:r>
      <w:r w:rsidRPr="000F6B31">
        <w:rPr>
          <w:b/>
          <w:bCs/>
        </w:rPr>
        <w:t xml:space="preserve"> (Collaborator):</w:t>
      </w:r>
      <w:r w:rsidRPr="000F6B31">
        <w:t xml:space="preserve"> </w:t>
      </w:r>
      <w:r w:rsidRPr="000F6B31">
        <w:rPr>
          <w:rtl/>
        </w:rPr>
        <w:t>يُعد التعاون عنصرًا محوريًا في هذه المعايير، حيث يعمل المعلم مع زملائه والطلبة على تخطيط وتنفيذ أنشطة تعلم رقمية، ويتشارك الموارد والأفكار، ويستخدم أدوات تعاونية لدعم التعلم المشترك محليًا وعالميًا</w:t>
      </w:r>
      <w:r w:rsidRPr="000F6B31">
        <w:t>.</w:t>
      </w:r>
    </w:p>
    <w:p w14:paraId="4144385D" w14:textId="77777777" w:rsidR="000F6B31" w:rsidRPr="000F6B31" w:rsidRDefault="000F6B31" w:rsidP="000F6B31">
      <w:pPr>
        <w:numPr>
          <w:ilvl w:val="0"/>
          <w:numId w:val="1"/>
        </w:numPr>
        <w:bidi/>
      </w:pPr>
      <w:r w:rsidRPr="000F6B31">
        <w:rPr>
          <w:b/>
          <w:bCs/>
          <w:rtl/>
        </w:rPr>
        <w:t>المصمم</w:t>
      </w:r>
      <w:r w:rsidRPr="000F6B31">
        <w:rPr>
          <w:b/>
          <w:bCs/>
        </w:rPr>
        <w:t xml:space="preserve"> (Designer):</w:t>
      </w:r>
      <w:r w:rsidRPr="000F6B31">
        <w:t xml:space="preserve"> </w:t>
      </w:r>
      <w:r w:rsidRPr="000F6B31">
        <w:rPr>
          <w:rtl/>
        </w:rPr>
        <w:t>في هذا الدور، يُفترض بالمعلم أن يصمم خبرات تعلم في الفيزياء والعلوم تراعي الفروق الفردية بين الطلبة، وأن يوظف التكنولوجيا لتكييف المحتوى والأنشطة بما يعزز الاستقلالية والتعلم النشط القائم على الاستقصاء والتجريب</w:t>
      </w:r>
      <w:r w:rsidRPr="000F6B31">
        <w:t>.</w:t>
      </w:r>
    </w:p>
    <w:p w14:paraId="713313AF" w14:textId="77777777" w:rsidR="000F6B31" w:rsidRPr="000F6B31" w:rsidRDefault="000F6B31" w:rsidP="000F6B31">
      <w:pPr>
        <w:numPr>
          <w:ilvl w:val="0"/>
          <w:numId w:val="1"/>
        </w:numPr>
        <w:bidi/>
      </w:pPr>
      <w:r w:rsidRPr="000F6B31">
        <w:rPr>
          <w:b/>
          <w:bCs/>
          <w:rtl/>
        </w:rPr>
        <w:t>الميسر</w:t>
      </w:r>
      <w:r w:rsidRPr="000F6B31">
        <w:rPr>
          <w:b/>
          <w:bCs/>
        </w:rPr>
        <w:t xml:space="preserve"> (Facilitator):</w:t>
      </w:r>
      <w:r w:rsidRPr="000F6B31">
        <w:t xml:space="preserve"> </w:t>
      </w:r>
      <w:r w:rsidRPr="000F6B31">
        <w:rPr>
          <w:rtl/>
        </w:rPr>
        <w:t>يوجّه المعلم الطلبة لاستخدام التكنولوجيا في البحث العلمي، وتحليل الظواهر، وحل المشكلات، ويشجعهم على الإبداع والتفكير النقدي، مما يعزز دورهم في إدارة مسار تعلمهم العلمي</w:t>
      </w:r>
      <w:r w:rsidRPr="000F6B31">
        <w:t>.</w:t>
      </w:r>
    </w:p>
    <w:p w14:paraId="4F8720DA" w14:textId="77777777" w:rsidR="000F6B31" w:rsidRPr="000F6B31" w:rsidRDefault="000F6B31" w:rsidP="000F6B31">
      <w:pPr>
        <w:numPr>
          <w:ilvl w:val="0"/>
          <w:numId w:val="1"/>
        </w:numPr>
        <w:bidi/>
      </w:pPr>
      <w:r w:rsidRPr="000F6B31">
        <w:rPr>
          <w:b/>
          <w:bCs/>
          <w:rtl/>
        </w:rPr>
        <w:t>المحلل</w:t>
      </w:r>
      <w:r w:rsidRPr="000F6B31">
        <w:rPr>
          <w:b/>
          <w:bCs/>
        </w:rPr>
        <w:t xml:space="preserve"> (Analyst):</w:t>
      </w:r>
      <w:r w:rsidRPr="000F6B31">
        <w:t xml:space="preserve"> </w:t>
      </w:r>
      <w:r w:rsidRPr="000F6B31">
        <w:rPr>
          <w:rtl/>
        </w:rPr>
        <w:t>يعتمد المعلم في هذا الدور على البيانات التعليمية لتحليل أداء الطلبة، وتقديم تغذية راجعة بنّاءة، وتعديل استراتيجيات التدريس بناءً على نتائج التقييم، بما يسهم في تحسين تعلم الطلبة في العلوم</w:t>
      </w:r>
      <w:r w:rsidRPr="000F6B31">
        <w:t>.</w:t>
      </w:r>
    </w:p>
    <w:p w14:paraId="3117A093" w14:textId="77777777" w:rsidR="000F6B31" w:rsidRPr="000F6B31" w:rsidRDefault="000F6B31" w:rsidP="000F6B31">
      <w:pPr>
        <w:bidi/>
      </w:pPr>
    </w:p>
    <w:p w14:paraId="4FDF9E03" w14:textId="77777777" w:rsidR="000F6B31" w:rsidRPr="000F6B31" w:rsidRDefault="000F6B31" w:rsidP="000F6B31">
      <w:pPr>
        <w:bidi/>
      </w:pPr>
      <w:r w:rsidRPr="000F6B31">
        <w:rPr>
          <w:b/>
          <w:bCs/>
          <w:rtl/>
        </w:rPr>
        <w:t>الفوائد التي يجنيها المعلم من تطبيق معايير</w:t>
      </w:r>
      <w:r w:rsidRPr="000F6B31">
        <w:rPr>
          <w:b/>
          <w:bCs/>
        </w:rPr>
        <w:t xml:space="preserve"> ISTE</w:t>
      </w:r>
    </w:p>
    <w:p w14:paraId="50BDA7B0" w14:textId="77777777" w:rsidR="000F6B31" w:rsidRPr="000F6B31" w:rsidRDefault="000F6B31" w:rsidP="000F6B31">
      <w:pPr>
        <w:bidi/>
      </w:pPr>
      <w:r w:rsidRPr="000F6B31">
        <w:rPr>
          <w:rtl/>
        </w:rPr>
        <w:t>تُسهم معايير</w:t>
      </w:r>
      <w:r w:rsidRPr="000F6B31">
        <w:t xml:space="preserve"> ISTE </w:t>
      </w:r>
      <w:r w:rsidRPr="000F6B31">
        <w:rPr>
          <w:rtl/>
        </w:rPr>
        <w:t>في تعزيز مرونة معلم الفيزياء والعلوم وقدرته على التكيف مع التغيرات المتسارعة في بيئة التعليم الحديثة. فهي لا تقتصر على إدخال التكنولوجيا إلى الصف، بل تركز على توظيفها بشكل يخدم أهداف التعلم العلمي بفاعلية</w:t>
      </w:r>
      <w:r w:rsidRPr="000F6B31">
        <w:t>.</w:t>
      </w:r>
    </w:p>
    <w:p w14:paraId="16D6F989" w14:textId="77777777" w:rsidR="000F6B31" w:rsidRPr="000F6B31" w:rsidRDefault="000F6B31" w:rsidP="000F6B31">
      <w:pPr>
        <w:bidi/>
      </w:pPr>
      <w:r w:rsidRPr="000F6B31">
        <w:rPr>
          <w:rtl/>
        </w:rPr>
        <w:lastRenderedPageBreak/>
        <w:t>أولى هذه الفوائد تتمثل في تمكين المعلم من تصميم بيئات تعلم تراعي احتياجات كل طالب، من خلال أنشطة رقمية تدعم الفروق الفردية، وهو ما يصعب تحقيقه بالأساليب التقليدية. كما تعزز هذه المعايير من فرص التواصل المهني وبناء شبكات تعلم مع معلمين من دول مختلفة، مما يفتح آفاقًا لتبادل الخبرات والممارسات الناجحة في تعليم العلوم</w:t>
      </w:r>
      <w:r w:rsidRPr="000F6B31">
        <w:t>.</w:t>
      </w:r>
    </w:p>
    <w:p w14:paraId="502FB424" w14:textId="77777777" w:rsidR="000F6B31" w:rsidRPr="000F6B31" w:rsidRDefault="000F6B31" w:rsidP="000F6B31">
      <w:pPr>
        <w:bidi/>
      </w:pPr>
      <w:r w:rsidRPr="000F6B31">
        <w:rPr>
          <w:rtl/>
        </w:rPr>
        <w:t>إضافة إلى ذلك، تدعم هذه المعايير مفهوم التطوير المهني المستمر، حيث يصبح المعلم منخرطًا في عملية تعلم دائمة تقوم على التجريب، والتأمل، وتحليل النتائج، الأمر الذي يعزز ثقته بدوره المهني وتأثيره في تحسين جودة التعليم. ومن خلال أدوار المعلم كميسّر ومحلل، يتمكن من متابعة تقدم الطلبة بدقة وتقديم الدعم المناسب في الوقت المناسب، بما ينعكس إيجابًا على تحصيلهم العلمي</w:t>
      </w:r>
      <w:r w:rsidRPr="000F6B31">
        <w:t>.</w:t>
      </w:r>
    </w:p>
    <w:p w14:paraId="511EABD5" w14:textId="77777777" w:rsidR="000F6B31" w:rsidRPr="000F6B31" w:rsidRDefault="000F6B31" w:rsidP="000F6B31">
      <w:pPr>
        <w:bidi/>
      </w:pPr>
      <w:r w:rsidRPr="000F6B31">
        <w:rPr>
          <w:rtl/>
        </w:rPr>
        <w:t>كما تضع هذه المعايير المعلم في موقع قيادي داخل المدرسة، بوصفه عنصرًا فاعلًا في توظيف التكنولوجيا لخدمة الطلبة، والزملاء، وأولياء الأمور، والمساهمة في تطوير المدرسة كمجتمع تعلم متكامل</w:t>
      </w:r>
      <w:r w:rsidRPr="000F6B31">
        <w:t>.</w:t>
      </w:r>
    </w:p>
    <w:p w14:paraId="20B2F3A8" w14:textId="21A77A59" w:rsidR="000F6B31" w:rsidRPr="000F6B31" w:rsidRDefault="000F6B31" w:rsidP="000F6B31">
      <w:pPr>
        <w:bidi/>
      </w:pPr>
    </w:p>
    <w:p w14:paraId="0C3A2F61" w14:textId="77777777" w:rsidR="000F6B31" w:rsidRPr="000F6B31" w:rsidRDefault="000F6B31" w:rsidP="000F6B31">
      <w:pPr>
        <w:bidi/>
      </w:pPr>
      <w:r w:rsidRPr="000F6B31">
        <w:rPr>
          <w:b/>
          <w:bCs/>
          <w:rtl/>
        </w:rPr>
        <w:t>توظيف معايير</w:t>
      </w:r>
      <w:r w:rsidRPr="000F6B31">
        <w:rPr>
          <w:b/>
          <w:bCs/>
        </w:rPr>
        <w:t xml:space="preserve"> ISTE </w:t>
      </w:r>
      <w:r w:rsidRPr="000F6B31">
        <w:rPr>
          <w:b/>
          <w:bCs/>
          <w:rtl/>
        </w:rPr>
        <w:t>في ممارستي التعليمية كمعلم فيزياء وعلوم</w:t>
      </w:r>
    </w:p>
    <w:p w14:paraId="2F384A52" w14:textId="77777777" w:rsidR="000F6B31" w:rsidRPr="000F6B31" w:rsidRDefault="000F6B31" w:rsidP="000F6B31">
      <w:pPr>
        <w:bidi/>
      </w:pPr>
      <w:r w:rsidRPr="000F6B31">
        <w:rPr>
          <w:rtl/>
        </w:rPr>
        <w:t>في ممارستي التدريسية، وجدت في معايير</w:t>
      </w:r>
      <w:r w:rsidRPr="000F6B31">
        <w:t xml:space="preserve"> ISTE </w:t>
      </w:r>
      <w:r w:rsidRPr="000F6B31">
        <w:rPr>
          <w:rtl/>
        </w:rPr>
        <w:t xml:space="preserve">إطارًا عمليًا أسهم في تطوير أدائي المهني والارتقاء بجودة تعليم الفيزياء والعلوم الذي أقدّمه لطلبتي. لم تعد التكنولوجيا بالنسبة لي مجرد أداة مساندة، بل أصبحت جزءًا أصيلًا من التخطيط، والتنفيذ، والتقييم. فعند إعداد الدروس، أحرص على تصميم أنشطة رقمية تراعي الفروق الفردية بين الطلبة، مستندًا إلى معيار </w:t>
      </w:r>
      <w:r w:rsidRPr="000F6B31">
        <w:rPr>
          <w:i/>
          <w:iCs/>
          <w:rtl/>
        </w:rPr>
        <w:t>المصمم</w:t>
      </w:r>
      <w:r w:rsidRPr="000F6B31">
        <w:rPr>
          <w:rtl/>
        </w:rPr>
        <w:t xml:space="preserve"> الذي يركز على تكييف بيئة التعلم لتلبية احتياجات المتعلمين</w:t>
      </w:r>
      <w:r w:rsidRPr="000F6B31">
        <w:t>.</w:t>
      </w:r>
    </w:p>
    <w:p w14:paraId="1D87FA77" w14:textId="77777777" w:rsidR="000F6B31" w:rsidRPr="000F6B31" w:rsidRDefault="000F6B31" w:rsidP="000F6B31">
      <w:pPr>
        <w:bidi/>
      </w:pPr>
      <w:r w:rsidRPr="000F6B31">
        <w:rPr>
          <w:rtl/>
        </w:rPr>
        <w:t xml:space="preserve">كما أستخدم أدوات رقمية مثل </w:t>
      </w:r>
      <w:r w:rsidRPr="000F6B31">
        <w:rPr>
          <w:b/>
          <w:bCs/>
        </w:rPr>
        <w:t>Google Forms</w:t>
      </w:r>
      <w:r w:rsidRPr="000F6B31">
        <w:t xml:space="preserve"> </w:t>
      </w:r>
      <w:r w:rsidRPr="000F6B31">
        <w:rPr>
          <w:rtl/>
        </w:rPr>
        <w:t>و</w:t>
      </w:r>
      <w:r w:rsidRPr="000F6B31">
        <w:rPr>
          <w:b/>
          <w:bCs/>
        </w:rPr>
        <w:t>Padlet</w:t>
      </w:r>
      <w:r w:rsidRPr="000F6B31">
        <w:t xml:space="preserve"> </w:t>
      </w:r>
      <w:r w:rsidRPr="000F6B31">
        <w:rPr>
          <w:rtl/>
        </w:rPr>
        <w:t xml:space="preserve">لتقويم فهم الطلبة للمفاهيم العلمية، وتقديم تغذية راجعة فورية تدعم تعلمهم، بما يعكس تطبيقًا عمليًا لمعيار </w:t>
      </w:r>
      <w:r w:rsidRPr="000F6B31">
        <w:rPr>
          <w:i/>
          <w:iCs/>
          <w:rtl/>
        </w:rPr>
        <w:t>المحلل</w:t>
      </w:r>
      <w:r w:rsidRPr="000F6B31">
        <w:t xml:space="preserve">. </w:t>
      </w:r>
      <w:r w:rsidRPr="000F6B31">
        <w:rPr>
          <w:rtl/>
        </w:rPr>
        <w:t>ومن خلال دوري كميسّر، أعمل على تمكين الطلبة من تحمّل مسؤولية تعلمهم، عبر تشجيعهم على العمل التعاوني في مشروعات رقمية تفاعلية تنمّي مهارات التفكير العلمي، وحل المشكلات، والإبداع</w:t>
      </w:r>
      <w:r w:rsidRPr="000F6B31">
        <w:t>.</w:t>
      </w:r>
    </w:p>
    <w:p w14:paraId="04A0766F" w14:textId="77777777" w:rsidR="000F6B31" w:rsidRPr="000F6B31" w:rsidRDefault="000F6B31" w:rsidP="000F6B31">
      <w:pPr>
        <w:bidi/>
      </w:pPr>
      <w:r w:rsidRPr="000F6B31">
        <w:rPr>
          <w:rtl/>
        </w:rPr>
        <w:t xml:space="preserve">وعلى الصعيد المهني، أحرص على تطوير ذاتي بشكل مستمر من خلال المشاركة في مجتمعات تعلم افتراضية، ومتابعة المستجدات في التعليم الرقمي وتعليم العلوم، بما ينسجم مع دور </w:t>
      </w:r>
      <w:r w:rsidRPr="000F6B31">
        <w:rPr>
          <w:i/>
          <w:iCs/>
          <w:rtl/>
        </w:rPr>
        <w:t>المتعلم</w:t>
      </w:r>
      <w:r w:rsidRPr="000F6B31">
        <w:rPr>
          <w:rtl/>
        </w:rPr>
        <w:t xml:space="preserve"> كما حددته معايير</w:t>
      </w:r>
      <w:r w:rsidRPr="000F6B31">
        <w:t xml:space="preserve"> ISTE. </w:t>
      </w:r>
      <w:r w:rsidRPr="000F6B31">
        <w:rPr>
          <w:rtl/>
        </w:rPr>
        <w:t>وقد أسهمت هذه الممارسات مجتمعة في خلق بيئة تعلم أكثر تفاعلًا وحيوية، وعززت دافعية الطلبة، ووسّعت آفاقهم العلمية بأسلوب حديث وملهم</w:t>
      </w:r>
      <w:r w:rsidRPr="000F6B31">
        <w:t>.</w:t>
      </w:r>
    </w:p>
    <w:p w14:paraId="64ED2143" w14:textId="77777777" w:rsidR="005E5DF4" w:rsidRPr="000F6B31" w:rsidRDefault="005E5DF4" w:rsidP="000F6B31">
      <w:pPr>
        <w:bidi/>
      </w:pPr>
    </w:p>
    <w:sectPr w:rsidR="005E5DF4" w:rsidRPr="000F6B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F61996"/>
    <w:multiLevelType w:val="multilevel"/>
    <w:tmpl w:val="722A18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484091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B31"/>
    <w:rsid w:val="000F6B31"/>
    <w:rsid w:val="002C5933"/>
    <w:rsid w:val="003E512C"/>
    <w:rsid w:val="005E5D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7547D"/>
  <w15:chartTrackingRefBased/>
  <w15:docId w15:val="{65F51149-86DC-4105-88B6-4ECEB93F2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B31"/>
  </w:style>
  <w:style w:type="paragraph" w:styleId="Heading1">
    <w:name w:val="heading 1"/>
    <w:basedOn w:val="Normal"/>
    <w:next w:val="Normal"/>
    <w:link w:val="Heading1Char"/>
    <w:uiPriority w:val="9"/>
    <w:qFormat/>
    <w:rsid w:val="000F6B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6B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6B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6B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6B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6B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6B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6B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6B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B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6B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6B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6B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6B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6B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6B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6B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6B31"/>
    <w:rPr>
      <w:rFonts w:eastAsiaTheme="majorEastAsia" w:cstheme="majorBidi"/>
      <w:color w:val="272727" w:themeColor="text1" w:themeTint="D8"/>
    </w:rPr>
  </w:style>
  <w:style w:type="paragraph" w:styleId="Title">
    <w:name w:val="Title"/>
    <w:basedOn w:val="Normal"/>
    <w:next w:val="Normal"/>
    <w:link w:val="TitleChar"/>
    <w:uiPriority w:val="10"/>
    <w:qFormat/>
    <w:rsid w:val="000F6B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6B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6B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6B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6B31"/>
    <w:pPr>
      <w:spacing w:before="160"/>
      <w:jc w:val="center"/>
    </w:pPr>
    <w:rPr>
      <w:i/>
      <w:iCs/>
      <w:color w:val="404040" w:themeColor="text1" w:themeTint="BF"/>
    </w:rPr>
  </w:style>
  <w:style w:type="character" w:customStyle="1" w:styleId="QuoteChar">
    <w:name w:val="Quote Char"/>
    <w:basedOn w:val="DefaultParagraphFont"/>
    <w:link w:val="Quote"/>
    <w:uiPriority w:val="29"/>
    <w:rsid w:val="000F6B31"/>
    <w:rPr>
      <w:i/>
      <w:iCs/>
      <w:color w:val="404040" w:themeColor="text1" w:themeTint="BF"/>
    </w:rPr>
  </w:style>
  <w:style w:type="paragraph" w:styleId="ListParagraph">
    <w:name w:val="List Paragraph"/>
    <w:basedOn w:val="Normal"/>
    <w:uiPriority w:val="34"/>
    <w:qFormat/>
    <w:rsid w:val="000F6B31"/>
    <w:pPr>
      <w:ind w:left="720"/>
      <w:contextualSpacing/>
    </w:pPr>
  </w:style>
  <w:style w:type="character" w:styleId="IntenseEmphasis">
    <w:name w:val="Intense Emphasis"/>
    <w:basedOn w:val="DefaultParagraphFont"/>
    <w:uiPriority w:val="21"/>
    <w:qFormat/>
    <w:rsid w:val="000F6B31"/>
    <w:rPr>
      <w:i/>
      <w:iCs/>
      <w:color w:val="0F4761" w:themeColor="accent1" w:themeShade="BF"/>
    </w:rPr>
  </w:style>
  <w:style w:type="paragraph" w:styleId="IntenseQuote">
    <w:name w:val="Intense Quote"/>
    <w:basedOn w:val="Normal"/>
    <w:next w:val="Normal"/>
    <w:link w:val="IntenseQuoteChar"/>
    <w:uiPriority w:val="30"/>
    <w:qFormat/>
    <w:rsid w:val="000F6B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6B31"/>
    <w:rPr>
      <w:i/>
      <w:iCs/>
      <w:color w:val="0F4761" w:themeColor="accent1" w:themeShade="BF"/>
    </w:rPr>
  </w:style>
  <w:style w:type="character" w:styleId="IntenseReference">
    <w:name w:val="Intense Reference"/>
    <w:basedOn w:val="DefaultParagraphFont"/>
    <w:uiPriority w:val="32"/>
    <w:qFormat/>
    <w:rsid w:val="000F6B3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697</Words>
  <Characters>3979</Characters>
  <Application>Microsoft Office Word</Application>
  <DocSecurity>0</DocSecurity>
  <Lines>33</Lines>
  <Paragraphs>9</Paragraphs>
  <ScaleCrop>false</ScaleCrop>
  <Company/>
  <LinksUpToDate>false</LinksUpToDate>
  <CharactersWithSpaces>4667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abdulrzaq alkhatib</dc:creator>
  <cp:keywords/>
  <dc:description/>
  <cp:lastModifiedBy>abdulrzaq alkhatib</cp:lastModifiedBy>
  <cp:revision>1</cp:revision>
  <dcterms:created xsi:type="dcterms:W3CDTF">2026-01-18T20:36:00Z</dcterms:created>
  <dcterms:modified xsi:type="dcterms:W3CDTF">2026-01-18T20:39:00Z</dcterms:modified>
</cp:coreProperties>
</file>