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52BD9" w14:textId="77777777" w:rsidR="00340949" w:rsidRDefault="00340949" w:rsidP="00340949">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0C5B24E7" wp14:editId="2B26C805">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4C0FE0C0" w14:textId="77777777" w:rsidR="00340949" w:rsidRDefault="00340949" w:rsidP="00340949">
      <w:pPr>
        <w:widowControl w:val="0"/>
        <w:spacing w:after="120" w:line="360" w:lineRule="auto"/>
        <w:rPr>
          <w:b/>
          <w:bCs/>
          <w:rtl/>
        </w:rPr>
      </w:pPr>
    </w:p>
    <w:p w14:paraId="182DF314" w14:textId="77777777" w:rsidR="00340949" w:rsidRDefault="00340949" w:rsidP="00340949">
      <w:pPr>
        <w:widowControl w:val="0"/>
        <w:spacing w:after="120" w:line="360" w:lineRule="auto"/>
        <w:rPr>
          <w:b/>
          <w:bCs/>
          <w:sz w:val="36"/>
          <w:szCs w:val="36"/>
        </w:rPr>
      </w:pPr>
    </w:p>
    <w:p w14:paraId="35D30B20" w14:textId="77777777" w:rsidR="00340949" w:rsidRDefault="00340949" w:rsidP="00340949">
      <w:pPr>
        <w:jc w:val="center"/>
        <w:rPr>
          <w:b/>
          <w:bCs/>
          <w:sz w:val="36"/>
          <w:szCs w:val="36"/>
        </w:rPr>
      </w:pPr>
    </w:p>
    <w:p w14:paraId="7C5EA1B0" w14:textId="77777777" w:rsidR="00340949" w:rsidRDefault="00340949" w:rsidP="00340949">
      <w:pPr>
        <w:jc w:val="center"/>
        <w:rPr>
          <w:b/>
          <w:bCs/>
          <w:sz w:val="36"/>
          <w:szCs w:val="36"/>
        </w:rPr>
      </w:pPr>
    </w:p>
    <w:p w14:paraId="556DDFB0" w14:textId="77777777" w:rsidR="00340949" w:rsidRPr="00A66BCF" w:rsidRDefault="00340949" w:rsidP="00340949">
      <w:pPr>
        <w:jc w:val="center"/>
        <w:rPr>
          <w:b/>
          <w:bCs/>
          <w:sz w:val="36"/>
          <w:szCs w:val="36"/>
          <w:rtl/>
        </w:rPr>
      </w:pPr>
      <w:r w:rsidRPr="00A66BCF">
        <w:rPr>
          <w:rFonts w:hint="cs"/>
          <w:b/>
          <w:bCs/>
          <w:sz w:val="36"/>
          <w:szCs w:val="36"/>
          <w:rtl/>
        </w:rPr>
        <w:t>كلية العلوم التربوية / الدراسات العليا</w:t>
      </w:r>
    </w:p>
    <w:p w14:paraId="732B3B6D" w14:textId="77777777" w:rsidR="00340949" w:rsidRPr="00A66BCF" w:rsidRDefault="00340949" w:rsidP="00340949">
      <w:pPr>
        <w:jc w:val="center"/>
        <w:rPr>
          <w:b/>
          <w:bCs/>
          <w:sz w:val="36"/>
          <w:szCs w:val="36"/>
          <w:rtl/>
        </w:rPr>
      </w:pPr>
      <w:r w:rsidRPr="00A66BCF">
        <w:rPr>
          <w:rFonts w:hint="cs"/>
          <w:b/>
          <w:bCs/>
          <w:sz w:val="36"/>
          <w:szCs w:val="36"/>
          <w:rtl/>
        </w:rPr>
        <w:t>قسم المناهج والتدريس / أساليب تدريس العلوم</w:t>
      </w:r>
    </w:p>
    <w:p w14:paraId="5C93B24B" w14:textId="77777777" w:rsidR="00340949" w:rsidRPr="00A66BCF" w:rsidRDefault="00340949" w:rsidP="00340949">
      <w:pPr>
        <w:jc w:val="center"/>
        <w:rPr>
          <w:b/>
          <w:bCs/>
          <w:sz w:val="36"/>
          <w:szCs w:val="36"/>
          <w:rtl/>
        </w:rPr>
      </w:pPr>
      <w:r>
        <w:rPr>
          <w:rFonts w:hint="cs"/>
          <w:b/>
          <w:bCs/>
          <w:sz w:val="36"/>
          <w:szCs w:val="36"/>
          <w:rtl/>
        </w:rPr>
        <w:t>استخدام الحاسوب في التعليم</w:t>
      </w:r>
    </w:p>
    <w:p w14:paraId="292BBE17" w14:textId="77777777" w:rsidR="00340949" w:rsidRPr="00A66BCF" w:rsidRDefault="00340949" w:rsidP="00340949">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E283FD7" w14:textId="77777777" w:rsidR="00340949" w:rsidRDefault="00340949" w:rsidP="00340949">
      <w:pPr>
        <w:jc w:val="center"/>
        <w:rPr>
          <w:b/>
          <w:bCs/>
          <w:sz w:val="36"/>
          <w:szCs w:val="36"/>
          <w:rtl/>
        </w:rPr>
      </w:pPr>
      <w:r>
        <w:rPr>
          <w:rFonts w:hint="cs"/>
          <w:b/>
          <w:bCs/>
          <w:sz w:val="36"/>
          <w:szCs w:val="36"/>
          <w:rtl/>
        </w:rPr>
        <w:t>الطالب: عبد الرزاق داهود الخطيب</w:t>
      </w:r>
    </w:p>
    <w:p w14:paraId="3925D985" w14:textId="77777777" w:rsidR="00340949" w:rsidRDefault="00340949" w:rsidP="00340949">
      <w:pPr>
        <w:jc w:val="center"/>
        <w:rPr>
          <w:b/>
          <w:bCs/>
          <w:sz w:val="36"/>
          <w:szCs w:val="36"/>
          <w:rtl/>
        </w:rPr>
      </w:pPr>
      <w:r w:rsidRPr="00632BEA">
        <w:rPr>
          <w:b/>
          <w:bCs/>
          <w:sz w:val="36"/>
          <w:szCs w:val="36"/>
          <w:rtl/>
        </w:rPr>
        <w:t>8241324</w:t>
      </w:r>
    </w:p>
    <w:p w14:paraId="7C16A8EA" w14:textId="3CB7191B" w:rsidR="00340949" w:rsidRDefault="00340949" w:rsidP="00340949">
      <w:pPr>
        <w:jc w:val="center"/>
        <w:rPr>
          <w:b/>
          <w:bCs/>
          <w:sz w:val="36"/>
          <w:szCs w:val="36"/>
          <w:rtl/>
        </w:rPr>
      </w:pPr>
      <w:r>
        <w:rPr>
          <w:rFonts w:hint="cs"/>
          <w:b/>
          <w:bCs/>
          <w:sz w:val="36"/>
          <w:szCs w:val="36"/>
          <w:rtl/>
        </w:rPr>
        <w:t xml:space="preserve">تأملات اللقاءات الأسبوعية </w:t>
      </w:r>
    </w:p>
    <w:p w14:paraId="574AFFAB" w14:textId="77777777" w:rsidR="00340949" w:rsidRDefault="00340949">
      <w:pPr>
        <w:rPr>
          <w:b/>
          <w:bCs/>
          <w:sz w:val="36"/>
          <w:szCs w:val="36"/>
          <w:rtl/>
        </w:rPr>
      </w:pPr>
      <w:r>
        <w:rPr>
          <w:b/>
          <w:bCs/>
          <w:sz w:val="36"/>
          <w:szCs w:val="36"/>
          <w:rtl/>
        </w:rPr>
        <w:br w:type="page"/>
      </w:r>
    </w:p>
    <w:p w14:paraId="733F1B4F" w14:textId="77777777" w:rsidR="00340949" w:rsidRDefault="00340949" w:rsidP="00340949">
      <w:pPr>
        <w:pStyle w:val="Heading1"/>
        <w:bidi/>
        <w:rPr>
          <w:rtl/>
          <w:lang w:bidi="ar-JO"/>
        </w:rPr>
      </w:pPr>
      <w:bookmarkStart w:id="0" w:name="_Toc219670160"/>
      <w:r>
        <w:rPr>
          <w:rFonts w:hint="cs"/>
          <w:rtl/>
          <w:lang w:bidi="ar-JO"/>
        </w:rPr>
        <w:lastRenderedPageBreak/>
        <w:t>اللقاء الأول: بتاريخ 6\10</w:t>
      </w:r>
      <w:bookmarkEnd w:id="0"/>
    </w:p>
    <w:p w14:paraId="57079DE2" w14:textId="77777777" w:rsidR="00340949" w:rsidRPr="009608C4" w:rsidRDefault="00340949" w:rsidP="00340949">
      <w:pPr>
        <w:bidi/>
      </w:pPr>
      <w:r w:rsidRPr="009608C4">
        <w:rPr>
          <w:rtl/>
        </w:rPr>
        <w:t>ينبثق هذا اللقاء التربوي من رؤية نقدية تهدف إلى إعادة صياغة الوعي الأكاديمي لدى طلبة الدراسات العليا، حيث يستهل المحاضر طرحه بتكريس مفهوم الانضباط المؤسسي ليس كعبء إجرائي، بل كشرط شارط للدخول في فضاء المعرفة الرصينة؛ إذ يشدد على ضرورة الالتزام بالهوية الرقمية الرسمية للدخول إلى المنصة التعليمية لضمان حل المشكلات الفنية بشكل مؤسسي. إن هذا الإصرار على استبدال "العشوائية" بالالتزام بالمعايير الرسمية يعكس دلالة تربوية عميقة حول أهمية الانتقال من "البيروقراطية المدنية" التي تتسم بضعف الالتزام أحياناً إلى نمط من "الانضباط" الذي يعتبره المحاضر ركيزة أساسية للإنجاز. ومن منظور تأملي، يبدو أن هذه البداية الإجرائية هي عتبة ضرورية لتهيئة المتعلم نفسياً وعقلياً للانتقال من حالة التلقي السلبي إلى حالة "اللقاء التدريسي" التفاعلي، حيث يتم رفض مصطلح "المحاضرة" بوصفه تعبيراً عن التلقين، ويُستبدل بلفظ "اللقاء" لتعزيز الشراكة المعرفية</w:t>
      </w:r>
      <w:r w:rsidRPr="009608C4">
        <w:t>.</w:t>
      </w:r>
    </w:p>
    <w:p w14:paraId="5A40CE6D" w14:textId="77777777" w:rsidR="00340949" w:rsidRPr="009608C4" w:rsidRDefault="00340949" w:rsidP="00340949">
      <w:pPr>
        <w:bidi/>
      </w:pPr>
      <w:r w:rsidRPr="009608C4">
        <w:rPr>
          <w:rtl/>
        </w:rPr>
        <w:t>ويتعمق المقال في سبر أغوار "فلسفة التعلم" التي يطرحها اللقاء، حيث يتم تعريف التعلم باختصار شديد بوصفه "القدرة على الربط" أو</w:t>
      </w:r>
      <w:r w:rsidRPr="009608C4">
        <w:t xml:space="preserve"> "Making Connections". </w:t>
      </w:r>
      <w:r w:rsidRPr="009608C4">
        <w:rPr>
          <w:rtl/>
        </w:rPr>
        <w:t>إن هذا التعريف يتجاوز المفهوم السطحي للتعلم القائم على مراكمة المعلومات، ليشير إلى عملية بناء شبكة معقدة من العلاقات المنطقية بين المفاهيم والواقع؛ فالتعلم الحقيقي في نظر المحاضر هو "قرار داخلي" ينبع من الممارسة والاستيعاب الذاتي. وبتحليل هذا المنطق، نجد أن الأزمة الحقيقية في المؤسسات التعليمية لا تكمن في نقص المادة النظرية أو حتى التطبيق العملي، بل في غياب "آلية التنفيذ" أو "الوسيلة الانتقالية" التي تحول الرؤى إلى واقع ملموس. هذا الطرح يدفعنا للتأمل في جدوى التعليم المعاصر إذا ظل حبيساً لـ "الكليشيهات" والشعارات البراقة حول التطور الرقمي دون وجود جسر حقيقي ينقل المتعلم من الواقع الاعتيادي إلى الواقع المنشود</w:t>
      </w:r>
      <w:r w:rsidRPr="009608C4">
        <w:t>.</w:t>
      </w:r>
    </w:p>
    <w:p w14:paraId="033C17F3" w14:textId="77777777" w:rsidR="00340949" w:rsidRPr="009608C4" w:rsidRDefault="00340949" w:rsidP="00340949">
      <w:pPr>
        <w:bidi/>
      </w:pPr>
      <w:r w:rsidRPr="009608C4">
        <w:rPr>
          <w:rtl/>
        </w:rPr>
        <w:t>وفي نقد بنيوي للتاريخ العلمي والحضاري، يستدعي اللقاء نماذج من "العبقرية العلمية الإسلامية" كقوانين الخوارزمي وأصول "نظام العد الثنائي</w:t>
      </w:r>
      <w:r w:rsidRPr="009608C4">
        <w:t xml:space="preserve">" (Binary System) </w:t>
      </w:r>
      <w:r w:rsidRPr="009608C4">
        <w:rPr>
          <w:rtl/>
        </w:rPr>
        <w:t xml:space="preserve">التي بنيت عليها الصناعات الإلكترونية الحديثة، ليشير إلى أن جذور التقدم التقني الحالي ليست غربية </w:t>
      </w:r>
      <w:proofErr w:type="gramStart"/>
      <w:r w:rsidRPr="009608C4">
        <w:rPr>
          <w:rtl/>
        </w:rPr>
        <w:t>حصراً</w:t>
      </w:r>
      <w:proofErr w:type="gramEnd"/>
      <w:r w:rsidRPr="009608C4">
        <w:rPr>
          <w:rtl/>
        </w:rPr>
        <w:t xml:space="preserve"> بل لها أصول أصيلة في الفكر الإسلامي. ومع ذلك، يحلل المحاضر أسباب "التخلف المعاصر" بإرجاعها إلى تعطيل العقل ورفض ربط الاعجاز الكوني بالحقائق الحسابية والرياضية، مما أدى إلى "توقف العقل الإسلامي عن الإنتاج". إن هذه الدلالة الفكرية تحمل في طياتها دعوة لاستعادة الهوية العلمية، والتفريق الحاسم بين "الدين" كجوهر إنساني راقٍ وبين "التدين" الذي قد يمارسه البعض كقشرة خارجية تفتقر إلى الإتقان والصدق العملي. ومن الناحية التربوية، فإن هذا التحليل يعيد صياغة دور طالب الدراسات العليا كباحث عن الحقيقة وليس مجرد ساعٍ خلف "الألقاب </w:t>
      </w:r>
      <w:proofErr w:type="spellStart"/>
      <w:r w:rsidRPr="009608C4">
        <w:rPr>
          <w:rtl/>
        </w:rPr>
        <w:t>والبرستيج</w:t>
      </w:r>
      <w:proofErr w:type="spellEnd"/>
      <w:r w:rsidRPr="009608C4">
        <w:rPr>
          <w:rtl/>
        </w:rPr>
        <w:t>" الوظيفي</w:t>
      </w:r>
      <w:r w:rsidRPr="009608C4">
        <w:t>.</w:t>
      </w:r>
    </w:p>
    <w:p w14:paraId="336F6B6B" w14:textId="77777777" w:rsidR="00340949" w:rsidRPr="009608C4" w:rsidRDefault="00340949" w:rsidP="00340949">
      <w:pPr>
        <w:bidi/>
      </w:pPr>
      <w:r w:rsidRPr="009608C4">
        <w:rPr>
          <w:rtl/>
        </w:rPr>
        <w:t>أما على مستوى الممارسة المهنية، فإن اللقاء يكرس فكرة أن "المعلم هو العنصر الحاسم" في أي عملية تعليمية، حيث تتجاوز قدرته مجرد نقل المعرفة لتصل إلى كونه ملهمًا يرفع معنويات المتعلم لعقود من الزمن أو محبطًا يعيده إلى الخلف. وبتحليل هذا الدور، يبرز التمييز الجوهري بين "التدريس" الذي يتطلب لمسة إنسانية، وبين "التعليم المبرمج</w:t>
      </w:r>
      <w:r w:rsidRPr="009608C4">
        <w:t xml:space="preserve">" (Instruction) </w:t>
      </w:r>
      <w:r w:rsidRPr="009608C4">
        <w:rPr>
          <w:rtl/>
        </w:rPr>
        <w:t xml:space="preserve">الذي يمكن أن تقوم به الآلة. وبناءً على ذلك، يتم استبدال أدوات التقييم التقليدية بـ "ملف الإنجاز الإلكتروني" الذي يفرض على الطالب التعبير عن "فلسفة تربوية يؤمن بها" </w:t>
      </w:r>
      <w:r w:rsidRPr="009608C4">
        <w:rPr>
          <w:rFonts w:hint="cs"/>
          <w:rtl/>
        </w:rPr>
        <w:t>وبتقمصها</w:t>
      </w:r>
      <w:r w:rsidRPr="009608C4">
        <w:rPr>
          <w:rtl/>
        </w:rPr>
        <w:t xml:space="preserve"> في ممارسته العملية. إن التأمل الختامي في هذا الطرح يخلص إلى أن الغاية الكبرى من التعليم العالي هي بناء "بصمة خاصة" و"إثراء" يتجاوز الحفظ والتلقين، ليكون المتعلم مصدراً للإبداع وليس مجرد مستهلك للمعلومات المنقولة</w:t>
      </w:r>
      <w:r w:rsidRPr="009608C4">
        <w:t>.</w:t>
      </w:r>
    </w:p>
    <w:p w14:paraId="5478ACCE" w14:textId="77777777" w:rsidR="00340949" w:rsidRPr="009608C4" w:rsidRDefault="00340949" w:rsidP="00340949">
      <w:pPr>
        <w:bidi/>
        <w:rPr>
          <w:rtl/>
        </w:rPr>
      </w:pPr>
    </w:p>
    <w:p w14:paraId="0425E461" w14:textId="77777777" w:rsidR="00340949" w:rsidRDefault="00340949" w:rsidP="00340949">
      <w:pPr>
        <w:jc w:val="center"/>
        <w:rPr>
          <w:b/>
          <w:bCs/>
          <w:sz w:val="36"/>
          <w:szCs w:val="36"/>
          <w:rtl/>
        </w:rPr>
      </w:pPr>
    </w:p>
    <w:p w14:paraId="45305CB7" w14:textId="77777777" w:rsidR="005E5DF4" w:rsidRDefault="005E5DF4"/>
    <w:sectPr w:rsidR="005E5D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949"/>
    <w:rsid w:val="002C5933"/>
    <w:rsid w:val="00340949"/>
    <w:rsid w:val="003E512C"/>
    <w:rsid w:val="005E5D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24BC7"/>
  <w15:chartTrackingRefBased/>
  <w15:docId w15:val="{A06BDA9F-CE64-42B0-9439-4CABD5807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949"/>
  </w:style>
  <w:style w:type="paragraph" w:styleId="Heading1">
    <w:name w:val="heading 1"/>
    <w:basedOn w:val="Normal"/>
    <w:next w:val="Normal"/>
    <w:link w:val="Heading1Char"/>
    <w:uiPriority w:val="9"/>
    <w:qFormat/>
    <w:rsid w:val="003409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9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9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9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9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9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9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9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9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9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9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9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9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9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9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9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9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949"/>
    <w:rPr>
      <w:rFonts w:eastAsiaTheme="majorEastAsia" w:cstheme="majorBidi"/>
      <w:color w:val="272727" w:themeColor="text1" w:themeTint="D8"/>
    </w:rPr>
  </w:style>
  <w:style w:type="paragraph" w:styleId="Title">
    <w:name w:val="Title"/>
    <w:basedOn w:val="Normal"/>
    <w:next w:val="Normal"/>
    <w:link w:val="TitleChar"/>
    <w:uiPriority w:val="10"/>
    <w:qFormat/>
    <w:rsid w:val="003409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9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9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9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949"/>
    <w:pPr>
      <w:spacing w:before="160"/>
      <w:jc w:val="center"/>
    </w:pPr>
    <w:rPr>
      <w:i/>
      <w:iCs/>
      <w:color w:val="404040" w:themeColor="text1" w:themeTint="BF"/>
    </w:rPr>
  </w:style>
  <w:style w:type="character" w:customStyle="1" w:styleId="QuoteChar">
    <w:name w:val="Quote Char"/>
    <w:basedOn w:val="DefaultParagraphFont"/>
    <w:link w:val="Quote"/>
    <w:uiPriority w:val="29"/>
    <w:rsid w:val="00340949"/>
    <w:rPr>
      <w:i/>
      <w:iCs/>
      <w:color w:val="404040" w:themeColor="text1" w:themeTint="BF"/>
    </w:rPr>
  </w:style>
  <w:style w:type="paragraph" w:styleId="ListParagraph">
    <w:name w:val="List Paragraph"/>
    <w:basedOn w:val="Normal"/>
    <w:uiPriority w:val="34"/>
    <w:qFormat/>
    <w:rsid w:val="00340949"/>
    <w:pPr>
      <w:ind w:left="720"/>
      <w:contextualSpacing/>
    </w:pPr>
  </w:style>
  <w:style w:type="character" w:styleId="IntenseEmphasis">
    <w:name w:val="Intense Emphasis"/>
    <w:basedOn w:val="DefaultParagraphFont"/>
    <w:uiPriority w:val="21"/>
    <w:qFormat/>
    <w:rsid w:val="00340949"/>
    <w:rPr>
      <w:i/>
      <w:iCs/>
      <w:color w:val="0F4761" w:themeColor="accent1" w:themeShade="BF"/>
    </w:rPr>
  </w:style>
  <w:style w:type="paragraph" w:styleId="IntenseQuote">
    <w:name w:val="Intense Quote"/>
    <w:basedOn w:val="Normal"/>
    <w:next w:val="Normal"/>
    <w:link w:val="IntenseQuoteChar"/>
    <w:uiPriority w:val="30"/>
    <w:qFormat/>
    <w:rsid w:val="003409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949"/>
    <w:rPr>
      <w:i/>
      <w:iCs/>
      <w:color w:val="0F4761" w:themeColor="accent1" w:themeShade="BF"/>
    </w:rPr>
  </w:style>
  <w:style w:type="character" w:styleId="IntenseReference">
    <w:name w:val="Intense Reference"/>
    <w:basedOn w:val="DefaultParagraphFont"/>
    <w:uiPriority w:val="32"/>
    <w:qFormat/>
    <w:rsid w:val="003409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500</Words>
  <Characters>2851</Characters>
  <Application>Microsoft Office Word</Application>
  <DocSecurity>0</DocSecurity>
  <Lines>23</Lines>
  <Paragraphs>6</Paragraphs>
  <ScaleCrop>false</ScaleCrop>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1</cp:revision>
  <dcterms:created xsi:type="dcterms:W3CDTF">2026-01-18T22:53:00Z</dcterms:created>
  <dcterms:modified xsi:type="dcterms:W3CDTF">2026-01-18T22:54:00Z</dcterms:modified>
</cp:coreProperties>
</file>