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tbl>
      <w:tblPr>
        <w:tblW w:w="8250" w:type="dxa"/>
        <w:jc w:val="center"/>
        <w:tblCellSpacing w:w="15" w:type="dxa"/>
        <w:tblLook w:val="04A0" w:firstRow="1" w:lastRow="0" w:firstColumn="1" w:lastColumn="0" w:noHBand="0" w:noVBand="1"/>
      </w:tblPr>
      <w:tblGrid>
        <w:gridCol w:w="795"/>
        <w:gridCol w:w="7455"/>
      </w:tblGrid>
      <w:tr w:rsidR="00003A13" w14:paraId="3F97ABB7" w14:textId="77777777">
        <w:trPr>
          <w:tblCellSpacing w:w="15" w:type="dxa"/>
          <w:jc w:val="center"/>
        </w:trPr>
        <w:tc>
          <w:tcPr>
            <w:tcW w:w="7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B347288" w14:textId="77777777" w:rsidR="00003A13" w:rsidRDefault="00003A13">
            <w:pPr>
              <w:rPr>
                <w:rFonts w:hint="cs"/>
                <w:rtl/>
                <w:lang w:bidi="ar-JO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A11D6FC" w14:textId="77777777" w:rsidR="00981577" w:rsidRPr="00981577" w:rsidRDefault="00981577" w:rsidP="00981577">
            <w:pPr>
              <w:jc w:val="center"/>
              <w:rPr>
                <w:rFonts w:ascii="Verdana" w:hAnsi="Verdana" w:cs="Arabic Transparent"/>
                <w:b/>
                <w:bCs/>
                <w:sz w:val="44"/>
                <w:szCs w:val="44"/>
              </w:rPr>
            </w:pPr>
            <w:r w:rsidRPr="00981577">
              <w:rPr>
                <w:rFonts w:ascii="Verdana" w:hAnsi="Verdana" w:cs="Arabic Transparent"/>
                <w:b/>
                <w:bCs/>
                <w:sz w:val="44"/>
                <w:szCs w:val="44"/>
                <w:rtl/>
              </w:rPr>
              <w:t>طرق انتقال الحرارة (التوصيل – الحمل – الإشعاع)</w:t>
            </w:r>
          </w:p>
          <w:p w14:paraId="461A8E9E" w14:textId="7C009045" w:rsidR="00003A13" w:rsidRDefault="0041753C">
            <w:pPr>
              <w:jc w:val="center"/>
            </w:pPr>
            <w:r>
              <w:rPr>
                <w:rFonts w:ascii="Verdana" w:hAnsi="Verdana" w:hint="cs"/>
                <w:b/>
                <w:bCs/>
                <w:sz w:val="36"/>
                <w:szCs w:val="36"/>
                <w:rtl/>
              </w:rPr>
              <w:t>صفحة المعلم</w:t>
            </w:r>
            <w:r>
              <w:rPr>
                <w:rFonts w:hint="cs"/>
              </w:rPr>
              <w:t xml:space="preserve"> </w:t>
            </w:r>
          </w:p>
          <w:p w14:paraId="03DE1A9E" w14:textId="1F6F6EBE" w:rsidR="00003A13" w:rsidRDefault="00DE3802" w:rsidP="00781E0E">
            <w:pPr>
              <w:pStyle w:val="NormalWeb"/>
              <w:bidi/>
              <w:jc w:val="center"/>
              <w:rPr>
                <w:rFonts w:cs="Arabic Transparent"/>
                <w:sz w:val="16"/>
                <w:szCs w:val="16"/>
              </w:rPr>
            </w:pPr>
            <w:r>
              <w:rPr>
                <w:rFonts w:ascii="Verdana" w:hAnsi="Verdana" w:hint="cs"/>
                <w:sz w:val="20"/>
                <w:szCs w:val="20"/>
                <w:rtl/>
              </w:rPr>
              <w:t xml:space="preserve">تصميم: </w:t>
            </w:r>
            <w:proofErr w:type="gramStart"/>
            <w:r w:rsidR="00F9178F">
              <w:rPr>
                <w:rFonts w:ascii="Verdana" w:hAnsi="Verdana" w:hint="cs"/>
                <w:sz w:val="20"/>
                <w:szCs w:val="20"/>
                <w:rtl/>
              </w:rPr>
              <w:t>عبدالرزاق</w:t>
            </w:r>
            <w:proofErr w:type="gramEnd"/>
            <w:r w:rsidR="00F9178F">
              <w:rPr>
                <w:rFonts w:ascii="Verdana" w:hAnsi="Verdana" w:hint="cs"/>
                <w:sz w:val="20"/>
                <w:szCs w:val="20"/>
                <w:rtl/>
              </w:rPr>
              <w:t xml:space="preserve"> الخطيب</w:t>
            </w:r>
            <w:r w:rsidR="0041753C">
              <w:rPr>
                <w:rFonts w:ascii="Verdana" w:hAnsi="Verdana"/>
                <w:sz w:val="20"/>
                <w:szCs w:val="20"/>
              </w:rPr>
              <w:br/>
            </w:r>
            <w:proofErr w:type="gramStart"/>
            <w:r w:rsidR="00F9178F">
              <w:rPr>
                <w:rFonts w:ascii="Verdana" w:hAnsi="Verdana" w:cs="Arabic Transparent" w:hint="cs"/>
                <w:sz w:val="16"/>
                <w:szCs w:val="16"/>
                <w:rtl/>
              </w:rPr>
              <w:t>الإيميل:</w:t>
            </w:r>
            <w:r w:rsidR="00781E0E">
              <w:rPr>
                <w:rFonts w:ascii="Verdana" w:hAnsi="Verdana" w:cs="Arabic Transparent"/>
                <w:sz w:val="16"/>
                <w:szCs w:val="16"/>
              </w:rPr>
              <w:t>abdulrzaqalkhatib2@gmail.com</w:t>
            </w:r>
            <w:proofErr w:type="gramEnd"/>
            <w:r w:rsidR="00781E0E">
              <w:rPr>
                <w:rFonts w:ascii="Verdana" w:hAnsi="Verdana" w:cs="Arabic Transparent"/>
                <w:sz w:val="16"/>
                <w:szCs w:val="16"/>
              </w:rPr>
              <w:t xml:space="preserve"> </w:t>
            </w:r>
          </w:p>
          <w:p w14:paraId="55593466" w14:textId="1781CEE3" w:rsidR="00AB097E" w:rsidRDefault="00AB097E" w:rsidP="00781E0E">
            <w:pPr>
              <w:pStyle w:val="NormalWeb"/>
              <w:bidi/>
              <w:rPr>
                <w:rFonts w:ascii="Arabic Transparent" w:hAnsi="Arabic Transparent" w:cs="Arabic Transparent"/>
                <w:sz w:val="20"/>
                <w:szCs w:val="20"/>
                <w:rtl/>
              </w:rPr>
            </w:pPr>
            <w:r>
              <w:rPr>
                <w:rFonts w:ascii="Verdana" w:hAnsi="Verdana"/>
                <w:noProof/>
              </w:rPr>
              <w:drawing>
                <wp:anchor distT="0" distB="0" distL="114300" distR="114300" simplePos="0" relativeHeight="251659264" behindDoc="0" locked="0" layoutInCell="1" allowOverlap="1" wp14:anchorId="4D68A83B" wp14:editId="45AF3F1E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33655</wp:posOffset>
                  </wp:positionV>
                  <wp:extent cx="3190875" cy="1858010"/>
                  <wp:effectExtent l="0" t="0" r="9525" b="8890"/>
                  <wp:wrapNone/>
                  <wp:docPr id="567388794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90875" cy="1858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58DAD81" w14:textId="24D6EC74" w:rsidR="00AB097E" w:rsidRDefault="00AB097E" w:rsidP="00AB097E">
            <w:pPr>
              <w:pStyle w:val="NormalWeb"/>
              <w:bidi/>
              <w:rPr>
                <w:rFonts w:ascii="Arabic Transparent" w:hAnsi="Arabic Transparent" w:cs="Arabic Transparent"/>
                <w:sz w:val="20"/>
                <w:szCs w:val="20"/>
                <w:rtl/>
              </w:rPr>
            </w:pPr>
          </w:p>
          <w:p w14:paraId="68C10C49" w14:textId="77777777" w:rsidR="00AB097E" w:rsidRDefault="00AB097E" w:rsidP="00AB097E">
            <w:pPr>
              <w:pStyle w:val="NormalWeb"/>
              <w:bidi/>
              <w:rPr>
                <w:rFonts w:ascii="Arabic Transparent" w:hAnsi="Arabic Transparent" w:cs="Arabic Transparent"/>
                <w:sz w:val="20"/>
                <w:szCs w:val="20"/>
                <w:rtl/>
              </w:rPr>
            </w:pPr>
          </w:p>
          <w:p w14:paraId="174AAF37" w14:textId="77777777" w:rsidR="00AB097E" w:rsidRDefault="00AB097E" w:rsidP="00AB097E">
            <w:pPr>
              <w:pStyle w:val="NormalWeb"/>
              <w:bidi/>
              <w:rPr>
                <w:rFonts w:ascii="Arabic Transparent" w:hAnsi="Arabic Transparent" w:cs="Arabic Transparent"/>
                <w:sz w:val="20"/>
                <w:szCs w:val="20"/>
                <w:rtl/>
              </w:rPr>
            </w:pPr>
          </w:p>
          <w:p w14:paraId="0F2D61F3" w14:textId="77777777" w:rsidR="00AB097E" w:rsidRDefault="00AB097E" w:rsidP="00AB097E">
            <w:pPr>
              <w:pStyle w:val="NormalWeb"/>
              <w:bidi/>
              <w:rPr>
                <w:rFonts w:ascii="Arabic Transparent" w:hAnsi="Arabic Transparent" w:cs="Arabic Transparent"/>
                <w:sz w:val="20"/>
                <w:szCs w:val="20"/>
                <w:rtl/>
              </w:rPr>
            </w:pPr>
          </w:p>
          <w:p w14:paraId="11FD5F3C" w14:textId="77777777" w:rsidR="00AB097E" w:rsidRDefault="00AB097E" w:rsidP="00AB097E">
            <w:pPr>
              <w:pStyle w:val="NormalWeb"/>
              <w:bidi/>
              <w:rPr>
                <w:rFonts w:ascii="Arabic Transparent" w:hAnsi="Arabic Transparent" w:cs="Arabic Transparent"/>
                <w:sz w:val="20"/>
                <w:szCs w:val="20"/>
                <w:rtl/>
              </w:rPr>
            </w:pPr>
          </w:p>
          <w:p w14:paraId="3BAFE353" w14:textId="77777777" w:rsidR="00AB097E" w:rsidRDefault="00AB097E" w:rsidP="00AB097E">
            <w:pPr>
              <w:pStyle w:val="NormalWeb"/>
              <w:bidi/>
              <w:rPr>
                <w:rFonts w:ascii="Arabic Transparent" w:hAnsi="Arabic Transparent" w:cs="Arabic Transparent"/>
                <w:sz w:val="20"/>
                <w:szCs w:val="20"/>
                <w:rtl/>
              </w:rPr>
            </w:pPr>
          </w:p>
          <w:p w14:paraId="48B21098" w14:textId="2762E1EB" w:rsidR="00003A13" w:rsidRDefault="0041753C" w:rsidP="00AB097E">
            <w:pPr>
              <w:pStyle w:val="NormalWeb"/>
              <w:bidi/>
              <w:rPr>
                <w:rFonts w:ascii="Arabic Transparent" w:hAnsi="Arabic Transparent" w:cs="Arabic Transparent"/>
                <w:sz w:val="20"/>
                <w:szCs w:val="20"/>
              </w:rPr>
            </w:pPr>
            <w:r>
              <w:rPr>
                <w:rFonts w:ascii="Arabic Transparent" w:hAnsi="Arabic Transparent" w:cs="Arabic Transparent"/>
                <w:sz w:val="20"/>
                <w:szCs w:val="20"/>
                <w:rtl/>
              </w:rPr>
              <w:t>المقدمة-المتعلمون-الأهداف التعليمية-طريقة التدريس-المصادر التعليمية-التقويم-الخلاصة-المراجع التعليمية</w:t>
            </w:r>
            <w:bookmarkStart w:id="0" w:name="Introduction"/>
            <w:bookmarkEnd w:id="0"/>
          </w:p>
          <w:p w14:paraId="4F29BBCB" w14:textId="77777777" w:rsidR="00781E0E" w:rsidRDefault="0041753C" w:rsidP="00781E0E">
            <w:pPr>
              <w:pStyle w:val="NormalWeb"/>
              <w:bidi/>
            </w:pPr>
            <w:r>
              <w:rPr>
                <w:rFonts w:hint="cs"/>
                <w:rtl/>
              </w:rPr>
              <w:t>المقدمة</w:t>
            </w:r>
            <w:bookmarkStart w:id="1" w:name="Learners"/>
            <w:bookmarkEnd w:id="1"/>
          </w:p>
          <w:p w14:paraId="72337ED8" w14:textId="509DC209" w:rsidR="00003A13" w:rsidRDefault="00781E0E" w:rsidP="00781E0E">
            <w:pPr>
              <w:pStyle w:val="NormalWeb"/>
              <w:bidi/>
            </w:pPr>
            <w:r>
              <w:t>:</w:t>
            </w:r>
            <w:r w:rsidRPr="00781E0E">
              <w:rPr>
                <w:rtl/>
              </w:rPr>
              <w:t xml:space="preserve"> </w:t>
            </w:r>
            <w:r w:rsidRPr="00781E0E">
              <w:rPr>
                <w:rtl/>
              </w:rPr>
              <w:t xml:space="preserve">تُعد الحرارة من أشكال الطاقة الأساسية التي تؤثر في حياتنا اليومية، حيث تنتقل من جسم إلى آخر بطرق مختلفة. يهدف هذا الدرس إلى تمكين الطلبة من فهم </w:t>
            </w:r>
            <w:r w:rsidRPr="00781E0E">
              <w:rPr>
                <w:b/>
                <w:bCs/>
                <w:rtl/>
              </w:rPr>
              <w:t>طرق انتقال الحرارة الثلاث</w:t>
            </w:r>
            <w:r w:rsidRPr="00781E0E">
              <w:rPr>
                <w:rtl/>
              </w:rPr>
              <w:t xml:space="preserve"> (التوصيل، الحمل، الإشعاع) وربطها بتطبيقات حياتية واقعية، من خلال التعلم الاستقصائي والبحث الموجّه باستخدام أسلوب الويب كويست، بما يعزز التفكير العلمي والتعلم الذاتي</w:t>
            </w:r>
            <w:r w:rsidRPr="00781E0E">
              <w:t>.</w:t>
            </w:r>
          </w:p>
          <w:p w14:paraId="606D5FE0" w14:textId="77777777" w:rsidR="00781E0E" w:rsidRDefault="00781E0E" w:rsidP="00781E0E">
            <w:pPr>
              <w:pStyle w:val="NormalWeb"/>
              <w:bidi/>
              <w:rPr>
                <w:rtl/>
              </w:rPr>
            </w:pPr>
          </w:p>
          <w:p w14:paraId="3C960653" w14:textId="0F164380" w:rsidR="00003A13" w:rsidRDefault="0041753C" w:rsidP="00781E0E">
            <w:pPr>
              <w:pStyle w:val="NormalWeb"/>
              <w:bidi/>
            </w:pPr>
            <w:r>
              <w:rPr>
                <w:rFonts w:hint="cs"/>
                <w:rtl/>
              </w:rPr>
              <w:t>المتعلمون</w:t>
            </w:r>
            <w:r w:rsidR="00781E0E">
              <w:t>:</w:t>
            </w:r>
          </w:p>
          <w:p w14:paraId="75BCE4E3" w14:textId="242231ED" w:rsidR="00781E0E" w:rsidRDefault="00781E0E" w:rsidP="00781E0E">
            <w:pPr>
              <w:pStyle w:val="NormalWeb"/>
              <w:bidi/>
            </w:pPr>
            <w:r w:rsidRPr="00781E0E">
              <w:rPr>
                <w:rtl/>
              </w:rPr>
              <w:t>طلبة الصف الثامن الأساسي</w:t>
            </w:r>
          </w:p>
          <w:p w14:paraId="627D80AE" w14:textId="0EC2FDFB" w:rsidR="00003A13" w:rsidRDefault="0041753C" w:rsidP="00781E0E">
            <w:pPr>
              <w:pStyle w:val="NormalWeb"/>
              <w:bidi/>
            </w:pPr>
            <w:bookmarkStart w:id="2" w:name="Standards"/>
            <w:bookmarkEnd w:id="2"/>
            <w:r>
              <w:rPr>
                <w:rFonts w:hint="cs"/>
                <w:rtl/>
              </w:rPr>
              <w:t>الأهداف التعليمية</w:t>
            </w:r>
            <w:bookmarkStart w:id="3" w:name="Process"/>
            <w:bookmarkEnd w:id="3"/>
            <w:r w:rsidR="00781E0E">
              <w:t>:</w:t>
            </w:r>
          </w:p>
          <w:p w14:paraId="45C976D0" w14:textId="77777777" w:rsidR="00781E0E" w:rsidRPr="00781E0E" w:rsidRDefault="00781E0E" w:rsidP="00781E0E">
            <w:pPr>
              <w:pStyle w:val="NormalWeb"/>
              <w:bidi/>
            </w:pPr>
            <w:r w:rsidRPr="00781E0E">
              <w:rPr>
                <w:rtl/>
              </w:rPr>
              <w:t>بنهاية الويب كويست، يُتوقع من الطلبة أن يكونوا قادرين على</w:t>
            </w:r>
            <w:r w:rsidRPr="00781E0E">
              <w:t>:</w:t>
            </w:r>
          </w:p>
          <w:p w14:paraId="5CDFD71D" w14:textId="77777777" w:rsidR="00781E0E" w:rsidRPr="00781E0E" w:rsidRDefault="00781E0E" w:rsidP="00781E0E">
            <w:pPr>
              <w:pStyle w:val="NormalWeb"/>
              <w:numPr>
                <w:ilvl w:val="0"/>
                <w:numId w:val="2"/>
              </w:numPr>
              <w:bidi/>
            </w:pPr>
            <w:r w:rsidRPr="00781E0E">
              <w:rPr>
                <w:rtl/>
              </w:rPr>
              <w:t>تعريف طرق انتقال الحرارة الثلاث: التوصيل، الحمل، والإشعاع</w:t>
            </w:r>
            <w:r w:rsidRPr="00781E0E">
              <w:t>.</w:t>
            </w:r>
          </w:p>
          <w:p w14:paraId="124C4D4D" w14:textId="77777777" w:rsidR="00781E0E" w:rsidRPr="00781E0E" w:rsidRDefault="00781E0E" w:rsidP="00781E0E">
            <w:pPr>
              <w:pStyle w:val="NormalWeb"/>
              <w:numPr>
                <w:ilvl w:val="0"/>
                <w:numId w:val="2"/>
              </w:numPr>
              <w:bidi/>
            </w:pPr>
            <w:r w:rsidRPr="00781E0E">
              <w:rPr>
                <w:rtl/>
              </w:rPr>
              <w:t>التمييز بين طرق انتقال الحرارة في مواقف حياتية مختلفة</w:t>
            </w:r>
            <w:r w:rsidRPr="00781E0E">
              <w:t>.</w:t>
            </w:r>
          </w:p>
          <w:p w14:paraId="143E4DAE" w14:textId="77777777" w:rsidR="00781E0E" w:rsidRPr="00781E0E" w:rsidRDefault="00781E0E" w:rsidP="00781E0E">
            <w:pPr>
              <w:pStyle w:val="NormalWeb"/>
              <w:numPr>
                <w:ilvl w:val="0"/>
                <w:numId w:val="2"/>
              </w:numPr>
              <w:bidi/>
            </w:pPr>
            <w:r w:rsidRPr="00781E0E">
              <w:rPr>
                <w:rtl/>
              </w:rPr>
              <w:t>تفسير ظواهر يومية اعتمادًا على نوع انتقال الحرارة المناسب</w:t>
            </w:r>
            <w:r w:rsidRPr="00781E0E">
              <w:t>.</w:t>
            </w:r>
          </w:p>
          <w:p w14:paraId="3536C35C" w14:textId="77777777" w:rsidR="00781E0E" w:rsidRPr="00781E0E" w:rsidRDefault="00781E0E" w:rsidP="00781E0E">
            <w:pPr>
              <w:pStyle w:val="NormalWeb"/>
              <w:numPr>
                <w:ilvl w:val="0"/>
                <w:numId w:val="2"/>
              </w:numPr>
              <w:bidi/>
            </w:pPr>
            <w:r w:rsidRPr="00781E0E">
              <w:rPr>
                <w:rtl/>
              </w:rPr>
              <w:t>استخدام مصادر رقمية موثوقة لجمع معلومات علمية</w:t>
            </w:r>
            <w:r w:rsidRPr="00781E0E">
              <w:t>.</w:t>
            </w:r>
          </w:p>
          <w:p w14:paraId="10F16E47" w14:textId="77777777" w:rsidR="00781E0E" w:rsidRPr="00781E0E" w:rsidRDefault="00781E0E" w:rsidP="00781E0E">
            <w:pPr>
              <w:pStyle w:val="NormalWeb"/>
              <w:numPr>
                <w:ilvl w:val="0"/>
                <w:numId w:val="2"/>
              </w:numPr>
              <w:bidi/>
            </w:pPr>
            <w:r w:rsidRPr="00781E0E">
              <w:rPr>
                <w:rtl/>
              </w:rPr>
              <w:t>توظيف أدوات تكنولوجية (عروض تقديمية، فيديو، محاكاة) لعرض النتائج</w:t>
            </w:r>
            <w:r w:rsidRPr="00781E0E">
              <w:t>.</w:t>
            </w:r>
          </w:p>
          <w:p w14:paraId="428DE14F" w14:textId="77777777" w:rsidR="00781E0E" w:rsidRPr="00781E0E" w:rsidRDefault="00781E0E" w:rsidP="00781E0E">
            <w:pPr>
              <w:pStyle w:val="NormalWeb"/>
              <w:bidi/>
              <w:rPr>
                <w:rFonts w:hint="cs"/>
                <w:lang w:bidi="ar-JO"/>
              </w:rPr>
            </w:pPr>
          </w:p>
          <w:p w14:paraId="03BE8DF3" w14:textId="67981A42" w:rsidR="00003A13" w:rsidRDefault="0041753C" w:rsidP="00781E0E">
            <w:pPr>
              <w:pStyle w:val="NormalWeb"/>
              <w:bidi/>
              <w:rPr>
                <w:rtl/>
              </w:rPr>
            </w:pPr>
            <w:r>
              <w:rPr>
                <w:rFonts w:hint="cs"/>
                <w:rtl/>
              </w:rPr>
              <w:t>طريقة التدريس</w:t>
            </w:r>
            <w:r w:rsidR="00781E0E">
              <w:rPr>
                <w:rFonts w:hint="cs"/>
                <w:rtl/>
              </w:rPr>
              <w:t>:</w:t>
            </w:r>
          </w:p>
          <w:p w14:paraId="0586780F" w14:textId="77777777" w:rsidR="00781E0E" w:rsidRPr="00781E0E" w:rsidRDefault="00781E0E" w:rsidP="00781E0E">
            <w:pPr>
              <w:pStyle w:val="NormalWeb"/>
              <w:numPr>
                <w:ilvl w:val="0"/>
                <w:numId w:val="3"/>
              </w:numPr>
              <w:bidi/>
            </w:pPr>
            <w:r w:rsidRPr="00781E0E">
              <w:rPr>
                <w:b/>
                <w:bCs/>
                <w:rtl/>
              </w:rPr>
              <w:t>استراتيجية الويب كويست</w:t>
            </w:r>
            <w:r w:rsidRPr="00781E0E">
              <w:rPr>
                <w:b/>
                <w:bCs/>
              </w:rPr>
              <w:t xml:space="preserve"> (WebQuest)</w:t>
            </w:r>
          </w:p>
          <w:p w14:paraId="12B884EF" w14:textId="77777777" w:rsidR="00781E0E" w:rsidRPr="00781E0E" w:rsidRDefault="00781E0E" w:rsidP="00781E0E">
            <w:pPr>
              <w:pStyle w:val="NormalWeb"/>
              <w:numPr>
                <w:ilvl w:val="0"/>
                <w:numId w:val="3"/>
              </w:numPr>
              <w:bidi/>
            </w:pPr>
            <w:r w:rsidRPr="00781E0E">
              <w:rPr>
                <w:rtl/>
              </w:rPr>
              <w:t>التعلم القائم على البحث والاستقصاء</w:t>
            </w:r>
          </w:p>
          <w:p w14:paraId="4BD0821D" w14:textId="77777777" w:rsidR="00781E0E" w:rsidRPr="00781E0E" w:rsidRDefault="00781E0E" w:rsidP="00781E0E">
            <w:pPr>
              <w:pStyle w:val="NormalWeb"/>
              <w:numPr>
                <w:ilvl w:val="0"/>
                <w:numId w:val="3"/>
              </w:numPr>
              <w:bidi/>
            </w:pPr>
            <w:r w:rsidRPr="00781E0E">
              <w:rPr>
                <w:rtl/>
              </w:rPr>
              <w:t>التعلم التعاوني</w:t>
            </w:r>
          </w:p>
          <w:p w14:paraId="191C82B5" w14:textId="77777777" w:rsidR="00781E0E" w:rsidRPr="00781E0E" w:rsidRDefault="00781E0E" w:rsidP="00781E0E">
            <w:pPr>
              <w:pStyle w:val="NormalWeb"/>
              <w:numPr>
                <w:ilvl w:val="0"/>
                <w:numId w:val="3"/>
              </w:numPr>
              <w:bidi/>
            </w:pPr>
            <w:r w:rsidRPr="00781E0E">
              <w:rPr>
                <w:rtl/>
              </w:rPr>
              <w:t>التعلم المدعوم بالتكنولوجيا</w:t>
            </w:r>
          </w:p>
          <w:p w14:paraId="5D9C0E3F" w14:textId="77777777" w:rsidR="00781E0E" w:rsidRDefault="00781E0E" w:rsidP="00781E0E">
            <w:pPr>
              <w:pStyle w:val="NormalWeb"/>
              <w:bidi/>
              <w:rPr>
                <w:rtl/>
              </w:rPr>
            </w:pPr>
          </w:p>
          <w:p w14:paraId="7F8CB36E" w14:textId="77777777" w:rsidR="00781E0E" w:rsidRDefault="00781E0E" w:rsidP="00781E0E">
            <w:pPr>
              <w:pStyle w:val="NormalWeb"/>
              <w:bidi/>
              <w:rPr>
                <w:rtl/>
              </w:rPr>
            </w:pPr>
          </w:p>
          <w:p w14:paraId="4058449F" w14:textId="77777777" w:rsidR="00003A13" w:rsidRDefault="0041753C" w:rsidP="00781E0E">
            <w:pPr>
              <w:pStyle w:val="NormalWeb"/>
              <w:bidi/>
              <w:rPr>
                <w:rtl/>
              </w:rPr>
            </w:pPr>
            <w:r>
              <w:rPr>
                <w:rFonts w:hint="cs"/>
                <w:rtl/>
              </w:rPr>
              <w:t>المصادر التعليمية</w:t>
            </w:r>
          </w:p>
          <w:p w14:paraId="231F44F2" w14:textId="3F2ADA7A" w:rsidR="00781E0E" w:rsidRPr="00781E0E" w:rsidRDefault="00781E0E" w:rsidP="00781E0E">
            <w:pPr>
              <w:pStyle w:val="NormalWeb"/>
              <w:bidi/>
            </w:pPr>
            <w:r w:rsidRPr="00781E0E">
              <w:t xml:space="preserve">  </w:t>
            </w:r>
            <w:r w:rsidRPr="00781E0E">
              <w:rPr>
                <w:rtl/>
              </w:rPr>
              <w:t>فيديوهات تعليمية تفاعلية</w:t>
            </w:r>
            <w:r w:rsidRPr="00781E0E">
              <w:t xml:space="preserve"> (YouTube – Khan Academy)</w:t>
            </w:r>
          </w:p>
          <w:p w14:paraId="01A4AD58" w14:textId="6A0C4446" w:rsidR="00781E0E" w:rsidRPr="00781E0E" w:rsidRDefault="00781E0E" w:rsidP="00781E0E">
            <w:pPr>
              <w:pStyle w:val="NormalWeb"/>
              <w:bidi/>
            </w:pPr>
            <w:r w:rsidRPr="00781E0E">
              <w:t xml:space="preserve">  </w:t>
            </w:r>
            <w:r w:rsidRPr="00781E0E">
              <w:rPr>
                <w:rtl/>
              </w:rPr>
              <w:t>محاكاة علمية رقمية</w:t>
            </w:r>
            <w:r w:rsidRPr="00781E0E">
              <w:t xml:space="preserve"> (</w:t>
            </w:r>
            <w:proofErr w:type="spellStart"/>
            <w:r w:rsidRPr="00781E0E">
              <w:t>PhET</w:t>
            </w:r>
            <w:proofErr w:type="spellEnd"/>
            <w:r w:rsidRPr="00781E0E">
              <w:t xml:space="preserve"> Interactive Simulations)</w:t>
            </w:r>
          </w:p>
          <w:p w14:paraId="259AA9A4" w14:textId="73A415FB" w:rsidR="00781E0E" w:rsidRPr="00781E0E" w:rsidRDefault="00781E0E" w:rsidP="00781E0E">
            <w:pPr>
              <w:pStyle w:val="NormalWeb"/>
              <w:bidi/>
            </w:pPr>
            <w:r w:rsidRPr="00781E0E">
              <w:t xml:space="preserve">  </w:t>
            </w:r>
            <w:r w:rsidRPr="00781E0E">
              <w:rPr>
                <w:rtl/>
              </w:rPr>
              <w:t>عروض تقديمية رقمية</w:t>
            </w:r>
            <w:r w:rsidRPr="00781E0E">
              <w:t xml:space="preserve"> (Google Slides / PowerPoint)</w:t>
            </w:r>
          </w:p>
          <w:p w14:paraId="396AB38C" w14:textId="78EC353E" w:rsidR="00781E0E" w:rsidRPr="00781E0E" w:rsidRDefault="00781E0E" w:rsidP="00781E0E">
            <w:pPr>
              <w:pStyle w:val="NormalWeb"/>
              <w:bidi/>
            </w:pPr>
            <w:r w:rsidRPr="00781E0E">
              <w:t xml:space="preserve">  </w:t>
            </w:r>
            <w:r w:rsidRPr="00781E0E">
              <w:rPr>
                <w:rtl/>
              </w:rPr>
              <w:t>مواقع علمية تعليمية موثوقة</w:t>
            </w:r>
          </w:p>
          <w:p w14:paraId="680471AD" w14:textId="77777777" w:rsidR="00781E0E" w:rsidRPr="00781E0E" w:rsidRDefault="00781E0E" w:rsidP="00781E0E">
            <w:pPr>
              <w:pStyle w:val="NormalWeb"/>
              <w:bidi/>
            </w:pPr>
          </w:p>
          <w:p w14:paraId="154D5B16" w14:textId="18C37D7E" w:rsidR="00003A13" w:rsidRDefault="0041753C" w:rsidP="00781E0E">
            <w:pPr>
              <w:pStyle w:val="NormalWeb"/>
              <w:bidi/>
              <w:rPr>
                <w:rtl/>
              </w:rPr>
            </w:pPr>
            <w:r>
              <w:rPr>
                <w:rFonts w:hint="cs"/>
                <w:rtl/>
              </w:rPr>
              <w:t>التقويم</w:t>
            </w:r>
            <w:bookmarkStart w:id="4" w:name="Conclusion"/>
            <w:bookmarkEnd w:id="4"/>
            <w:r w:rsidR="00781E0E">
              <w:rPr>
                <w:rFonts w:hint="cs"/>
                <w:rtl/>
              </w:rPr>
              <w:t>:</w:t>
            </w:r>
          </w:p>
          <w:p w14:paraId="0AC3774F" w14:textId="77777777" w:rsidR="00781E0E" w:rsidRDefault="00781E0E" w:rsidP="00781E0E">
            <w:pPr>
              <w:pStyle w:val="NormalWeb"/>
              <w:bidi/>
              <w:rPr>
                <w:rtl/>
              </w:rPr>
            </w:pPr>
            <w:r>
              <w:rPr>
                <w:rtl/>
              </w:rPr>
              <w:t>تقويم بنائي أثناء تنفيذ المهام (ملاحظات، أسئلة شفوية، تفاعل)</w:t>
            </w:r>
          </w:p>
          <w:p w14:paraId="2F0BDC8F" w14:textId="234E7B34" w:rsidR="00781E0E" w:rsidRDefault="00781E0E" w:rsidP="00781E0E">
            <w:pPr>
              <w:pStyle w:val="NormalWeb"/>
              <w:bidi/>
              <w:rPr>
                <w:rtl/>
              </w:rPr>
            </w:pPr>
            <w:r>
              <w:rPr>
                <w:rtl/>
              </w:rPr>
              <w:t xml:space="preserve">تقويم ختامي باستخدام </w:t>
            </w:r>
            <w:r>
              <w:t>Rubric</w:t>
            </w:r>
            <w:r>
              <w:rPr>
                <w:rtl/>
              </w:rPr>
              <w:t xml:space="preserve"> لقياس الفهم، ودقة المعلومات، واستخدام التكنولوجيا، والعمل التعاوني.</w:t>
            </w:r>
          </w:p>
          <w:p w14:paraId="3D45A097" w14:textId="77777777" w:rsidR="00781E0E" w:rsidRPr="00781E0E" w:rsidRDefault="00781E0E" w:rsidP="00781E0E">
            <w:pPr>
              <w:pStyle w:val="NormalWeb"/>
              <w:bidi/>
              <w:rPr>
                <w:rtl/>
              </w:rPr>
            </w:pPr>
          </w:p>
          <w:p w14:paraId="53AC0DDE" w14:textId="14D9334A" w:rsidR="00003A13" w:rsidRDefault="0041753C" w:rsidP="00781E0E">
            <w:pPr>
              <w:pStyle w:val="NormalWeb"/>
              <w:bidi/>
              <w:rPr>
                <w:rtl/>
              </w:rPr>
            </w:pPr>
            <w:r>
              <w:rPr>
                <w:rFonts w:hint="cs"/>
                <w:rtl/>
              </w:rPr>
              <w:t>الخلاصة</w:t>
            </w:r>
            <w:bookmarkStart w:id="5" w:name="Credits"/>
            <w:bookmarkEnd w:id="5"/>
            <w:r w:rsidR="00781E0E">
              <w:rPr>
                <w:rFonts w:hint="cs"/>
                <w:rtl/>
              </w:rPr>
              <w:t>:</w:t>
            </w:r>
          </w:p>
          <w:p w14:paraId="41B43F0B" w14:textId="18AF49DD" w:rsidR="00781E0E" w:rsidRDefault="00781E0E" w:rsidP="00781E0E">
            <w:pPr>
              <w:pStyle w:val="NormalWeb"/>
              <w:bidi/>
              <w:rPr>
                <w:rtl/>
              </w:rPr>
            </w:pPr>
            <w:r w:rsidRPr="00781E0E">
              <w:rPr>
                <w:rtl/>
              </w:rPr>
              <w:t>يسهم هذا الويب كويست في تعزيز الفهم العميق لمفهوم انتقال الحرارة من خلال التعلم النشط، ويُنمّي مهارات القرن الحادي والعشرين مثل البحث الرقمي، والتفكير العلمي، والعمل الجماعي، والتواصل باستخدام التكنولوجيا</w:t>
            </w:r>
            <w:r w:rsidRPr="00781E0E">
              <w:t>.</w:t>
            </w:r>
          </w:p>
          <w:p w14:paraId="0A9CE44E" w14:textId="08959DB9" w:rsidR="00003A13" w:rsidRDefault="0041753C" w:rsidP="00781E0E">
            <w:pPr>
              <w:pStyle w:val="NormalWeb"/>
              <w:bidi/>
              <w:rPr>
                <w:rtl/>
              </w:rPr>
            </w:pPr>
            <w:r>
              <w:rPr>
                <w:rFonts w:hint="cs"/>
                <w:rtl/>
              </w:rPr>
              <w:t>المراجع التعليمية</w:t>
            </w:r>
            <w:r w:rsidR="00781E0E">
              <w:rPr>
                <w:rFonts w:hint="cs"/>
                <w:rtl/>
              </w:rPr>
              <w:t>:</w:t>
            </w:r>
          </w:p>
          <w:p w14:paraId="134C307D" w14:textId="77777777" w:rsidR="00781E0E" w:rsidRPr="00781E0E" w:rsidRDefault="00781E0E" w:rsidP="00781E0E">
            <w:pPr>
              <w:pStyle w:val="NormalWeb"/>
              <w:numPr>
                <w:ilvl w:val="0"/>
                <w:numId w:val="4"/>
              </w:numPr>
            </w:pPr>
            <w:proofErr w:type="spellStart"/>
            <w:r w:rsidRPr="00781E0E">
              <w:t>PhET</w:t>
            </w:r>
            <w:proofErr w:type="spellEnd"/>
            <w:r w:rsidRPr="00781E0E">
              <w:t xml:space="preserve"> Interactive Simulations. (n.d.). </w:t>
            </w:r>
            <w:r w:rsidRPr="00781E0E">
              <w:rPr>
                <w:i/>
                <w:iCs/>
              </w:rPr>
              <w:t>Energy Forms and Changes</w:t>
            </w:r>
            <w:r w:rsidRPr="00781E0E">
              <w:t>. University of Colorado Boulder.</w:t>
            </w:r>
          </w:p>
          <w:p w14:paraId="6CECDA17" w14:textId="77777777" w:rsidR="00781E0E" w:rsidRPr="00781E0E" w:rsidRDefault="00781E0E" w:rsidP="00781E0E">
            <w:pPr>
              <w:pStyle w:val="NormalWeb"/>
              <w:numPr>
                <w:ilvl w:val="0"/>
                <w:numId w:val="4"/>
              </w:numPr>
            </w:pPr>
            <w:r w:rsidRPr="00781E0E">
              <w:t xml:space="preserve">Khan Academy. (n.d.). </w:t>
            </w:r>
            <w:r w:rsidRPr="00781E0E">
              <w:rPr>
                <w:i/>
                <w:iCs/>
              </w:rPr>
              <w:t>Heat transfer</w:t>
            </w:r>
            <w:r w:rsidRPr="00781E0E">
              <w:t>.</w:t>
            </w:r>
          </w:p>
          <w:p w14:paraId="5577846A" w14:textId="77777777" w:rsidR="00781E0E" w:rsidRPr="00781E0E" w:rsidRDefault="00781E0E" w:rsidP="00781E0E">
            <w:pPr>
              <w:pStyle w:val="NormalWeb"/>
              <w:numPr>
                <w:ilvl w:val="0"/>
                <w:numId w:val="4"/>
              </w:numPr>
            </w:pPr>
            <w:r w:rsidRPr="00781E0E">
              <w:t xml:space="preserve">NASA. (n.d.). </w:t>
            </w:r>
            <w:r w:rsidRPr="00781E0E">
              <w:rPr>
                <w:i/>
                <w:iCs/>
              </w:rPr>
              <w:t>Thermal energy and heat transfer</w:t>
            </w:r>
            <w:r w:rsidRPr="00781E0E">
              <w:t>.</w:t>
            </w:r>
          </w:p>
          <w:p w14:paraId="651FAB40" w14:textId="77777777" w:rsidR="00781E0E" w:rsidRPr="00781E0E" w:rsidRDefault="00781E0E" w:rsidP="00781E0E">
            <w:pPr>
              <w:pStyle w:val="NormalWeb"/>
              <w:numPr>
                <w:ilvl w:val="0"/>
                <w:numId w:val="4"/>
              </w:numPr>
            </w:pPr>
            <w:r w:rsidRPr="00781E0E">
              <w:lastRenderedPageBreak/>
              <w:t xml:space="preserve">BBC Bitesize. (n.d.). </w:t>
            </w:r>
            <w:r w:rsidRPr="00781E0E">
              <w:rPr>
                <w:i/>
                <w:iCs/>
              </w:rPr>
              <w:t>Conduction, convection and radiation</w:t>
            </w:r>
            <w:r w:rsidRPr="00781E0E">
              <w:t>.</w:t>
            </w:r>
          </w:p>
          <w:p w14:paraId="4BDE27AA" w14:textId="77777777" w:rsidR="00781E0E" w:rsidRPr="00781E0E" w:rsidRDefault="00781E0E" w:rsidP="00781E0E">
            <w:pPr>
              <w:pStyle w:val="NormalWeb"/>
              <w:bidi/>
            </w:pPr>
          </w:p>
          <w:p w14:paraId="3FEF31F8" w14:textId="77777777" w:rsidR="00003A13" w:rsidRDefault="0000000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pict w14:anchorId="6F13F0BA">
                <v:rect id="_x0000_i1037" style="width:468pt;height:1.2pt" o:hralign="center" o:hrstd="t" o:hr="t" fillcolor="#a0a0a0" stroked="f"/>
              </w:pict>
            </w:r>
          </w:p>
          <w:p w14:paraId="565CC252" w14:textId="7729941E" w:rsidR="00003A13" w:rsidRDefault="00003A13" w:rsidP="00806A6F">
            <w:pPr>
              <w:jc w:val="right"/>
            </w:pPr>
          </w:p>
        </w:tc>
      </w:tr>
    </w:tbl>
    <w:p w14:paraId="38A362D9" w14:textId="77777777" w:rsidR="0041753C" w:rsidRDefault="0041753C"/>
    <w:sectPr w:rsidR="0041753C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abic Transparent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250F99"/>
    <w:multiLevelType w:val="multilevel"/>
    <w:tmpl w:val="3D4045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1B03BE7"/>
    <w:multiLevelType w:val="multilevel"/>
    <w:tmpl w:val="A808B0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6635E44"/>
    <w:multiLevelType w:val="multilevel"/>
    <w:tmpl w:val="5D0A9A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FCC7934"/>
    <w:multiLevelType w:val="multilevel"/>
    <w:tmpl w:val="1414C3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78830714">
    <w:abstractNumId w:val="3"/>
  </w:num>
  <w:num w:numId="2" w16cid:durableId="699555496">
    <w:abstractNumId w:val="2"/>
  </w:num>
  <w:num w:numId="3" w16cid:durableId="1180773692">
    <w:abstractNumId w:val="0"/>
  </w:num>
  <w:num w:numId="4" w16cid:durableId="20781622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21A1"/>
    <w:rsid w:val="00003A13"/>
    <w:rsid w:val="002C5933"/>
    <w:rsid w:val="0041753C"/>
    <w:rsid w:val="00781E0E"/>
    <w:rsid w:val="00806A6F"/>
    <w:rsid w:val="00981577"/>
    <w:rsid w:val="00A965E3"/>
    <w:rsid w:val="00AB097E"/>
    <w:rsid w:val="00DE3802"/>
    <w:rsid w:val="00F9178F"/>
    <w:rsid w:val="00FE2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59939E1"/>
  <w15:chartTrackingRefBased/>
  <w15:docId w15:val="{878B8230-8852-4A0C-A751-256DC182FB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semiHidden/>
    <w:unhideWhenUsed/>
    <w:rPr>
      <w:color w:val="0000FF"/>
      <w:u w:val="single"/>
    </w:rPr>
  </w:style>
  <w:style w:type="character" w:styleId="FollowedHyperlink">
    <w:name w:val="FollowedHyperlink"/>
    <w:basedOn w:val="DefaultParagraphFont"/>
    <w:semiHidden/>
    <w:unhideWhenUsed/>
    <w:rPr>
      <w:color w:val="0000FF"/>
      <w:u w:val="single"/>
    </w:rPr>
  </w:style>
  <w:style w:type="paragraph" w:customStyle="1" w:styleId="msonormal0">
    <w:name w:val="msonormal"/>
    <w:basedOn w:val="Normal"/>
    <w:pPr>
      <w:spacing w:before="100" w:beforeAutospacing="1" w:after="100" w:afterAutospacing="1"/>
    </w:pPr>
  </w:style>
  <w:style w:type="paragraph" w:styleId="NormalWeb">
    <w:name w:val="Normal (Web)"/>
    <w:basedOn w:val="Normal"/>
    <w:semiHidden/>
    <w:unhideWhenUsed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us-ascii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292</Words>
  <Characters>1669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WebQuest</vt:lpstr>
    </vt:vector>
  </TitlesOfParts>
  <Company/>
  <LinksUpToDate>false</LinksUpToDate>
  <CharactersWithSpaces>1958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WebQuest</dc:title>
  <dc:subject/>
  <dc:creator>Owner</dc:creator>
  <cp:keywords/>
  <dc:description/>
  <cp:lastModifiedBy>abdulrzaq alkhatib</cp:lastModifiedBy>
  <cp:revision>4</cp:revision>
  <dcterms:created xsi:type="dcterms:W3CDTF">2026-01-19T05:28:00Z</dcterms:created>
  <dcterms:modified xsi:type="dcterms:W3CDTF">2026-01-19T05:38:00Z</dcterms:modified>
</cp:coreProperties>
</file>